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4482" w14:textId="9434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в населенных пунктах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Жамбылской области от 27 марта 2014 года № 22-9. Зарегистрировано Департаментом юстиции Жамбылской области 30 апреля 2014 года № 2199. Утратило силу решением маслихата Жамбылской области от 14 декабря 2022 года № 23-12</w:t>
      </w:r>
    </w:p>
    <w:p>
      <w:pPr>
        <w:spacing w:after="0"/>
        <w:ind w:left="0"/>
        <w:jc w:val="left"/>
      </w:pPr>
    </w:p>
    <w:p>
      <w:pPr>
        <w:spacing w:after="0"/>
        <w:ind w:left="0"/>
        <w:jc w:val="both"/>
      </w:pPr>
      <w:bookmarkStart w:name="z26" w:id="0"/>
      <w:r>
        <w:rPr>
          <w:rFonts w:ascii="Times New Roman"/>
          <w:b w:val="false"/>
          <w:i w:val="false"/>
          <w:color w:val="ff0000"/>
          <w:sz w:val="28"/>
        </w:rPr>
        <w:t xml:space="preserve">
      Сноска. Утратило силу решением маслихата Жамбылской области от 14.12.2022 </w:t>
      </w:r>
      <w:r>
        <w:rPr>
          <w:rFonts w:ascii="Times New Roman"/>
          <w:b w:val="false"/>
          <w:i w:val="false"/>
          <w:color w:val="ff0000"/>
          <w:sz w:val="28"/>
        </w:rPr>
        <w:t>№ 23-12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Жамбылский областной маслихат </w:t>
      </w:r>
      <w:r>
        <w:rPr>
          <w:rFonts w:ascii="Times New Roman"/>
          <w:b/>
          <w:i w:val="false"/>
          <w:color w:val="000000"/>
          <w:sz w:val="28"/>
        </w:rPr>
        <w:t>РЕШИЛ:</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с изменениями, внесенными решением Жамбылского областного маслихата от 26.03.2015 </w:t>
      </w:r>
      <w:r>
        <w:rPr>
          <w:rFonts w:ascii="Times New Roman"/>
          <w:b w:val="false"/>
          <w:i w:val="false"/>
          <w:color w:val="ff0000"/>
          <w:sz w:val="28"/>
        </w:rPr>
        <w:t>№ 35-13</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в населенных пунктах Жамбылской области.</w:t>
      </w:r>
    </w:p>
    <w:bookmarkEnd w:id="2"/>
    <w:bookmarkStart w:name="z3" w:id="3"/>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областного маслихата по вопросам обеспечения общественного правопорядка, экологии, природопользования.</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Сугирбай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управления</w:t>
      </w:r>
    </w:p>
    <w:p>
      <w:pPr>
        <w:spacing w:after="0"/>
        <w:ind w:left="0"/>
        <w:jc w:val="both"/>
      </w:pPr>
      <w:r>
        <w:rPr>
          <w:rFonts w:ascii="Times New Roman"/>
          <w:b w:val="false"/>
          <w:i w:val="false"/>
          <w:color w:val="000000"/>
          <w:sz w:val="28"/>
        </w:rPr>
        <w:t>
      строительства, пассажирского</w:t>
      </w:r>
    </w:p>
    <w:p>
      <w:pPr>
        <w:spacing w:after="0"/>
        <w:ind w:left="0"/>
        <w:jc w:val="both"/>
      </w:pPr>
      <w:r>
        <w:rPr>
          <w:rFonts w:ascii="Times New Roman"/>
          <w:b w:val="false"/>
          <w:i w:val="false"/>
          <w:color w:val="000000"/>
          <w:sz w:val="28"/>
        </w:rPr>
        <w:t>
      транспорта и автомобильных</w:t>
      </w:r>
    </w:p>
    <w:p>
      <w:pPr>
        <w:spacing w:after="0"/>
        <w:ind w:left="0"/>
        <w:jc w:val="both"/>
      </w:pPr>
      <w:r>
        <w:rPr>
          <w:rFonts w:ascii="Times New Roman"/>
          <w:b w:val="false"/>
          <w:i w:val="false"/>
          <w:color w:val="000000"/>
          <w:sz w:val="28"/>
        </w:rPr>
        <w:t>
      дорог акимата Жамбылской области</w:t>
      </w:r>
    </w:p>
    <w:p>
      <w:pPr>
        <w:spacing w:after="0"/>
        <w:ind w:left="0"/>
        <w:jc w:val="both"/>
      </w:pPr>
      <w:r>
        <w:rPr>
          <w:rFonts w:ascii="Times New Roman"/>
          <w:b w:val="false"/>
          <w:i w:val="false"/>
          <w:color w:val="000000"/>
          <w:sz w:val="28"/>
        </w:rPr>
        <w:t>
      Р.Т. Байтелиев</w:t>
      </w:r>
    </w:p>
    <w:p>
      <w:pPr>
        <w:spacing w:after="0"/>
        <w:ind w:left="0"/>
        <w:jc w:val="both"/>
      </w:pPr>
      <w:r>
        <w:rPr>
          <w:rFonts w:ascii="Times New Roman"/>
          <w:b w:val="false"/>
          <w:i w:val="false"/>
          <w:color w:val="000000"/>
          <w:sz w:val="28"/>
        </w:rPr>
        <w:t>
      27 марта 2014 год</w:t>
      </w:r>
    </w:p>
    <w:p>
      <w:pPr>
        <w:spacing w:after="0"/>
        <w:ind w:left="0"/>
        <w:jc w:val="both"/>
      </w:pPr>
      <w:r>
        <w:rPr>
          <w:rFonts w:ascii="Times New Roman"/>
          <w:b w:val="false"/>
          <w:i w:val="false"/>
          <w:color w:val="000000"/>
          <w:sz w:val="28"/>
        </w:rPr>
        <w:t>
      Руководитель управления</w:t>
      </w:r>
    </w:p>
    <w:p>
      <w:pPr>
        <w:spacing w:after="0"/>
        <w:ind w:left="0"/>
        <w:jc w:val="both"/>
      </w:pPr>
      <w:r>
        <w:rPr>
          <w:rFonts w:ascii="Times New Roman"/>
          <w:b w:val="false"/>
          <w:i w:val="false"/>
          <w:color w:val="000000"/>
          <w:sz w:val="28"/>
        </w:rPr>
        <w:t>
      архитектуры и градостроительства</w:t>
      </w:r>
    </w:p>
    <w:p>
      <w:pPr>
        <w:spacing w:after="0"/>
        <w:ind w:left="0"/>
        <w:jc w:val="both"/>
      </w:pPr>
      <w:r>
        <w:rPr>
          <w:rFonts w:ascii="Times New Roman"/>
          <w:b w:val="false"/>
          <w:i w:val="false"/>
          <w:color w:val="000000"/>
          <w:sz w:val="28"/>
        </w:rPr>
        <w:t>
      акимата Жамбылской области</w:t>
      </w:r>
    </w:p>
    <w:p>
      <w:pPr>
        <w:spacing w:after="0"/>
        <w:ind w:left="0"/>
        <w:jc w:val="both"/>
      </w:pPr>
      <w:r>
        <w:rPr>
          <w:rFonts w:ascii="Times New Roman"/>
          <w:b w:val="false"/>
          <w:i w:val="false"/>
          <w:color w:val="000000"/>
          <w:sz w:val="28"/>
        </w:rPr>
        <w:t>
      Е.А. Ахметов</w:t>
      </w:r>
    </w:p>
    <w:p>
      <w:pPr>
        <w:spacing w:after="0"/>
        <w:ind w:left="0"/>
        <w:jc w:val="both"/>
      </w:pPr>
      <w:r>
        <w:rPr>
          <w:rFonts w:ascii="Times New Roman"/>
          <w:b w:val="false"/>
          <w:i w:val="false"/>
          <w:color w:val="000000"/>
          <w:sz w:val="28"/>
        </w:rPr>
        <w:t>
      27 марта 2014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Жамбылского областного маслихата</w:t>
            </w:r>
            <w:r>
              <w:br/>
            </w:r>
            <w:r>
              <w:rPr>
                <w:rFonts w:ascii="Times New Roman"/>
                <w:b w:val="false"/>
                <w:i w:val="false"/>
                <w:color w:val="000000"/>
                <w:sz w:val="20"/>
              </w:rPr>
              <w:t>№ 22-9 от 27 марта 2014 года</w:t>
            </w:r>
          </w:p>
        </w:tc>
      </w:tr>
    </w:tbl>
    <w:bookmarkStart w:name="z6" w:id="5"/>
    <w:p>
      <w:pPr>
        <w:spacing w:after="0"/>
        <w:ind w:left="0"/>
        <w:jc w:val="left"/>
      </w:pPr>
      <w:r>
        <w:rPr>
          <w:rFonts w:ascii="Times New Roman"/>
          <w:b/>
          <w:i w:val="false"/>
          <w:color w:val="000000"/>
        </w:rPr>
        <w:t xml:space="preserve"> Правила содержания и защиты зеленых насаждений в населенных пунктах Жамбылской области</w:t>
      </w: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содержания и защиты зеленых насаждений в населенных пунктах Жамбылской области (далее - Правила) разработаны в соответствии с со статьей 19 Экологического кодекса Республики Казахстан от 9 января 2007 года, статьей 386 Кодекса Республики Казахстан "Об административных правонарушениях Республики Казахстан" от 5 июля 2014 года, пункта 2-2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от 16 июля 2001 года, Приказом Министра национальной экономики Республики Казахстан </w:t>
      </w:r>
      <w:r>
        <w:rPr>
          <w:rFonts w:ascii="Times New Roman"/>
          <w:b w:val="false"/>
          <w:i w:val="false"/>
          <w:color w:val="000000"/>
          <w:sz w:val="28"/>
        </w:rPr>
        <w:t>№ 235</w:t>
      </w:r>
      <w:r>
        <w:rPr>
          <w:rFonts w:ascii="Times New Roman"/>
          <w:b w:val="false"/>
          <w:i w:val="false"/>
          <w:color w:val="000000"/>
          <w:sz w:val="28"/>
        </w:rPr>
        <w:t xml:space="preserve"> от 20 марта 2015 года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(зарегистрировано в государственном реестре нормативно-правовых актов от 29 апреля 2015 года </w:t>
      </w:r>
      <w:r>
        <w:rPr>
          <w:rFonts w:ascii="Times New Roman"/>
          <w:b w:val="false"/>
          <w:i w:val="false"/>
          <w:color w:val="000000"/>
          <w:sz w:val="28"/>
        </w:rPr>
        <w:t>№ 10886</w:t>
      </w:r>
      <w:r>
        <w:rPr>
          <w:rFonts w:ascii="Times New Roman"/>
          <w:b w:val="false"/>
          <w:i w:val="false"/>
          <w:color w:val="000000"/>
          <w:sz w:val="28"/>
        </w:rPr>
        <w:t>, опубликовано 14 мая 2015 году в Информационно-правовой системе "Әділет") и определяют порядок создания, содержания и защиты зеленых насаждений в населенных пунктах Жамбылской области всеми физическими и юридическими лицами, независимо от форм собственности.";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Жамбылского областного маслихата от 15.10.2020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
    <w:p>
      <w:pPr>
        <w:spacing w:after="0"/>
        <w:ind w:left="0"/>
        <w:jc w:val="both"/>
      </w:pPr>
      <w:r>
        <w:rPr>
          <w:rFonts w:ascii="Times New Roman"/>
          <w:b w:val="false"/>
          <w:i w:val="false"/>
          <w:color w:val="000000"/>
          <w:sz w:val="28"/>
        </w:rPr>
        <w:t>
      2. Организация работ по созданию, содержанию и защите зеленых насаждений возлагается на акиматы районов и городов Жамбылской области, в ведении которых находятся зеленые насаждения и уполномоченный орган.</w:t>
      </w:r>
    </w:p>
    <w:bookmarkEnd w:id="7"/>
    <w:bookmarkStart w:name="z48" w:id="8"/>
    <w:p>
      <w:pPr>
        <w:spacing w:after="0"/>
        <w:ind w:left="0"/>
        <w:jc w:val="both"/>
      </w:pPr>
      <w:r>
        <w:rPr>
          <w:rFonts w:ascii="Times New Roman"/>
          <w:b w:val="false"/>
          <w:i w:val="false"/>
          <w:color w:val="000000"/>
          <w:sz w:val="28"/>
        </w:rPr>
        <w:t xml:space="preserve">
      3.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49" w:id="9"/>
    <w:p>
      <w:pPr>
        <w:spacing w:after="0"/>
        <w:ind w:left="0"/>
        <w:jc w:val="both"/>
      </w:pPr>
      <w:r>
        <w:rPr>
          <w:rFonts w:ascii="Times New Roman"/>
          <w:b w:val="false"/>
          <w:i w:val="false"/>
          <w:color w:val="000000"/>
          <w:sz w:val="28"/>
        </w:rPr>
        <w:t>
      1) реестр зеленых насаждений районов, городов - свод данных о типах, видовом составе, размере площади, состоянии и расположении зеленых насаждений на территориях населенных пунктов районов и городов;</w:t>
      </w:r>
    </w:p>
    <w:bookmarkEnd w:id="9"/>
    <w:bookmarkStart w:name="z50" w:id="10"/>
    <w:p>
      <w:pPr>
        <w:spacing w:after="0"/>
        <w:ind w:left="0"/>
        <w:jc w:val="both"/>
      </w:pPr>
      <w:r>
        <w:rPr>
          <w:rFonts w:ascii="Times New Roman"/>
          <w:b w:val="false"/>
          <w:i w:val="false"/>
          <w:color w:val="000000"/>
          <w:sz w:val="28"/>
        </w:rPr>
        <w:t xml:space="preserve">
      2) специализированная организация - хозяйствующий субъект, в уставе которого отражены виды деятельности проводимых работ по содержанию и защите зеленых насаждений, имеющие необходимые материальные и квалифицированные трудовые ресурсы; </w:t>
      </w:r>
    </w:p>
    <w:bookmarkEnd w:id="10"/>
    <w:bookmarkStart w:name="z51" w:id="11"/>
    <w:p>
      <w:pPr>
        <w:spacing w:after="0"/>
        <w:ind w:left="0"/>
        <w:jc w:val="both"/>
      </w:pPr>
      <w:r>
        <w:rPr>
          <w:rFonts w:ascii="Times New Roman"/>
          <w:b w:val="false"/>
          <w:i w:val="false"/>
          <w:color w:val="000000"/>
          <w:sz w:val="28"/>
        </w:rPr>
        <w:t>
      3) формирование кроны - обрезка ветвей и побегов отдельных деревьев, кустарников и насаждений, поддающихся формовке, с целью придания им определенной эстетической формы и "омолаживания" зеленых насаждений;</w:t>
      </w:r>
    </w:p>
    <w:bookmarkEnd w:id="11"/>
    <w:bookmarkStart w:name="z52" w:id="12"/>
    <w:p>
      <w:pPr>
        <w:spacing w:after="0"/>
        <w:ind w:left="0"/>
        <w:jc w:val="both"/>
      </w:pPr>
      <w:r>
        <w:rPr>
          <w:rFonts w:ascii="Times New Roman"/>
          <w:b w:val="false"/>
          <w:i w:val="false"/>
          <w:color w:val="000000"/>
          <w:sz w:val="28"/>
        </w:rPr>
        <w:t>
      4) дендрологический план (дендроплан) - план размещения зеленых насаждений в разрезе населенных пунктов районов и городов,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и так далее, с учетом зоны застройки;</w:t>
      </w:r>
    </w:p>
    <w:bookmarkEnd w:id="12"/>
    <w:bookmarkStart w:name="z53" w:id="13"/>
    <w:p>
      <w:pPr>
        <w:spacing w:after="0"/>
        <w:ind w:left="0"/>
        <w:jc w:val="both"/>
      </w:pPr>
      <w:r>
        <w:rPr>
          <w:rFonts w:ascii="Times New Roman"/>
          <w:b w:val="false"/>
          <w:i w:val="false"/>
          <w:color w:val="000000"/>
          <w:sz w:val="28"/>
        </w:rPr>
        <w:t>
      5) вынужденный снос зеленых насаждений - снос деревьев, подлежащих в установленном порядке инвентаризации, лесопатологическому обследованию и в дальнейшем - хозяйственному назначению;</w:t>
      </w:r>
    </w:p>
    <w:bookmarkEnd w:id="13"/>
    <w:bookmarkStart w:name="z54" w:id="14"/>
    <w:p>
      <w:pPr>
        <w:spacing w:after="0"/>
        <w:ind w:left="0"/>
        <w:jc w:val="both"/>
      </w:pPr>
      <w:r>
        <w:rPr>
          <w:rFonts w:ascii="Times New Roman"/>
          <w:b w:val="false"/>
          <w:i w:val="false"/>
          <w:color w:val="000000"/>
          <w:sz w:val="28"/>
        </w:rPr>
        <w:t xml:space="preserve">
      6)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 </w:t>
      </w:r>
    </w:p>
    <w:bookmarkEnd w:id="14"/>
    <w:bookmarkStart w:name="z55" w:id="15"/>
    <w:p>
      <w:pPr>
        <w:spacing w:after="0"/>
        <w:ind w:left="0"/>
        <w:jc w:val="both"/>
      </w:pPr>
      <w:r>
        <w:rPr>
          <w:rFonts w:ascii="Times New Roman"/>
          <w:b w:val="false"/>
          <w:i w:val="false"/>
          <w:color w:val="000000"/>
          <w:sz w:val="28"/>
        </w:rPr>
        <w:t xml:space="preserve">
      7) зеленый массив - озелененная территория, насчитывающая не менее 50 экземпляров деревьев на территории не менее 0,125 гектар, независимо от видового состава; </w:t>
      </w:r>
    </w:p>
    <w:bookmarkEnd w:id="15"/>
    <w:bookmarkStart w:name="z56" w:id="16"/>
    <w:p>
      <w:pPr>
        <w:spacing w:after="0"/>
        <w:ind w:left="0"/>
        <w:jc w:val="both"/>
      </w:pPr>
      <w:r>
        <w:rPr>
          <w:rFonts w:ascii="Times New Roman"/>
          <w:b w:val="false"/>
          <w:i w:val="false"/>
          <w:color w:val="000000"/>
          <w:sz w:val="28"/>
        </w:rPr>
        <w:t xml:space="preserve">
      8) зеленые насаждения - древесно-кустарниковая и травянистая растительность естественного происхождения и искусственно высаженная, которая в соответствии с гражданским законодательством является недвижимым имуществом и составляют единый районный и городской зеленый фонд; </w:t>
      </w:r>
    </w:p>
    <w:bookmarkEnd w:id="16"/>
    <w:bookmarkStart w:name="z57" w:id="17"/>
    <w:p>
      <w:pPr>
        <w:spacing w:after="0"/>
        <w:ind w:left="0"/>
        <w:jc w:val="both"/>
      </w:pPr>
      <w:r>
        <w:rPr>
          <w:rFonts w:ascii="Times New Roman"/>
          <w:b w:val="false"/>
          <w:i w:val="false"/>
          <w:color w:val="000000"/>
          <w:sz w:val="28"/>
        </w:rPr>
        <w:t>
      9) зеленое строительство - система мероприятий по созданию, сохранению и увеличению площадей зеленых насаждений в населенных пунктах районов, городах, промышленных и других объектах. Озеленение значительных по площади участков производится на основе проектного задания и составленного на его основе технического проекта;</w:t>
      </w:r>
    </w:p>
    <w:bookmarkEnd w:id="17"/>
    <w:bookmarkStart w:name="z58" w:id="18"/>
    <w:p>
      <w:pPr>
        <w:spacing w:after="0"/>
        <w:ind w:left="0"/>
        <w:jc w:val="both"/>
      </w:pPr>
      <w:r>
        <w:rPr>
          <w:rFonts w:ascii="Times New Roman"/>
          <w:b w:val="false"/>
          <w:i w:val="false"/>
          <w:color w:val="000000"/>
          <w:sz w:val="28"/>
        </w:rPr>
        <w:t>
      10)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w:t>
      </w:r>
    </w:p>
    <w:bookmarkEnd w:id="18"/>
    <w:bookmarkStart w:name="z59" w:id="19"/>
    <w:p>
      <w:pPr>
        <w:spacing w:after="0"/>
        <w:ind w:left="0"/>
        <w:jc w:val="both"/>
      </w:pPr>
      <w:r>
        <w:rPr>
          <w:rFonts w:ascii="Times New Roman"/>
          <w:b w:val="false"/>
          <w:i w:val="false"/>
          <w:color w:val="000000"/>
          <w:sz w:val="28"/>
        </w:rPr>
        <w:t>
      11) инвентаризация зеленых насаждений - (пересчет деревьев)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19"/>
    <w:bookmarkStart w:name="z60" w:id="20"/>
    <w:p>
      <w:pPr>
        <w:spacing w:after="0"/>
        <w:ind w:left="0"/>
        <w:jc w:val="both"/>
      </w:pPr>
      <w:r>
        <w:rPr>
          <w:rFonts w:ascii="Times New Roman"/>
          <w:b w:val="false"/>
          <w:i w:val="false"/>
          <w:color w:val="000000"/>
          <w:sz w:val="28"/>
        </w:rPr>
        <w:t>
      12) ландшафтная рубка в зеленых массивах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для улучшения качества древостоя;</w:t>
      </w:r>
    </w:p>
    <w:bookmarkEnd w:id="20"/>
    <w:bookmarkStart w:name="z61" w:id="21"/>
    <w:p>
      <w:pPr>
        <w:spacing w:after="0"/>
        <w:ind w:left="0"/>
        <w:jc w:val="both"/>
      </w:pPr>
      <w:r>
        <w:rPr>
          <w:rFonts w:ascii="Times New Roman"/>
          <w:b w:val="false"/>
          <w:i w:val="false"/>
          <w:color w:val="000000"/>
          <w:sz w:val="28"/>
        </w:rPr>
        <w:t>
      13)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заболеваниями (паразитами) стволов, корневой системы и кроны. Если насаждения поражены болезнями более чем на 50 процентов, то они подлежат обязательной санитарной рубке;</w:t>
      </w:r>
    </w:p>
    <w:bookmarkEnd w:id="21"/>
    <w:bookmarkStart w:name="z62" w:id="22"/>
    <w:p>
      <w:pPr>
        <w:spacing w:after="0"/>
        <w:ind w:left="0"/>
        <w:jc w:val="both"/>
      </w:pPr>
      <w:r>
        <w:rPr>
          <w:rFonts w:ascii="Times New Roman"/>
          <w:b w:val="false"/>
          <w:i w:val="false"/>
          <w:color w:val="000000"/>
          <w:sz w:val="28"/>
        </w:rPr>
        <w:t>
      14) омолаживание - сильное укорачивание скелетных и полускелетных ветвей, прореживание и регулирование побегов, обрезка ствола на высоте не менее 3,5 метра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22"/>
    <w:bookmarkStart w:name="z63" w:id="23"/>
    <w:p>
      <w:pPr>
        <w:spacing w:after="0"/>
        <w:ind w:left="0"/>
        <w:jc w:val="both"/>
      </w:pPr>
      <w:r>
        <w:rPr>
          <w:rFonts w:ascii="Times New Roman"/>
          <w:b w:val="false"/>
          <w:i w:val="false"/>
          <w:color w:val="000000"/>
          <w:sz w:val="28"/>
        </w:rPr>
        <w:t>
      15) пересадка зеленых насаждений - пересадка растущих деревьев и кустарников лиственных и хвойных пород с комом 1 класса возраста (до 10 лет - для лиственных пород и до 20 лет - для хвойных пород), реже - 2 класса возраста (от 11 до 20 лет - для лиственных пород и от 21 до 40 лет - для хвойных пород)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w:t>
      </w:r>
    </w:p>
    <w:bookmarkEnd w:id="23"/>
    <w:bookmarkStart w:name="z64" w:id="24"/>
    <w:p>
      <w:pPr>
        <w:spacing w:after="0"/>
        <w:ind w:left="0"/>
        <w:jc w:val="both"/>
      </w:pPr>
      <w:r>
        <w:rPr>
          <w:rFonts w:ascii="Times New Roman"/>
          <w:b w:val="false"/>
          <w:i w:val="false"/>
          <w:color w:val="000000"/>
          <w:sz w:val="28"/>
        </w:rPr>
        <w:t>
      16)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термическое или химическое повреждение корневой системы, нарушение целостности коры, напочвенного покрова и иное причинение вреда;</w:t>
      </w:r>
    </w:p>
    <w:bookmarkEnd w:id="24"/>
    <w:bookmarkStart w:name="z65" w:id="25"/>
    <w:p>
      <w:pPr>
        <w:spacing w:after="0"/>
        <w:ind w:left="0"/>
        <w:jc w:val="both"/>
      </w:pPr>
      <w:r>
        <w:rPr>
          <w:rFonts w:ascii="Times New Roman"/>
          <w:b w:val="false"/>
          <w:i w:val="false"/>
          <w:color w:val="000000"/>
          <w:sz w:val="28"/>
        </w:rPr>
        <w:t>
      17)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усыхающих и больных (более 40 процентов деревьев);</w:t>
      </w:r>
    </w:p>
    <w:bookmarkEnd w:id="25"/>
    <w:bookmarkStart w:name="z66" w:id="26"/>
    <w:p>
      <w:pPr>
        <w:spacing w:after="0"/>
        <w:ind w:left="0"/>
        <w:jc w:val="both"/>
      </w:pPr>
      <w:r>
        <w:rPr>
          <w:rFonts w:ascii="Times New Roman"/>
          <w:b w:val="false"/>
          <w:i w:val="false"/>
          <w:color w:val="000000"/>
          <w:sz w:val="28"/>
        </w:rPr>
        <w:t>
      18) смежная территория физических лиц - участок территории, принадлежащий физическим лицам, где произрастают насаждения, которые граничат с землями общего пользования населенных пунктов и городов;</w:t>
      </w:r>
    </w:p>
    <w:bookmarkEnd w:id="26"/>
    <w:bookmarkStart w:name="z67" w:id="27"/>
    <w:p>
      <w:pPr>
        <w:spacing w:after="0"/>
        <w:ind w:left="0"/>
        <w:jc w:val="both"/>
      </w:pPr>
      <w:r>
        <w:rPr>
          <w:rFonts w:ascii="Times New Roman"/>
          <w:b w:val="false"/>
          <w:i w:val="false"/>
          <w:color w:val="000000"/>
          <w:sz w:val="28"/>
        </w:rPr>
        <w:t>
      19)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Сохранение производится методом огораживания и другими способами, не допускающими повреждения насаждений при производстве строительных и других работ;</w:t>
      </w:r>
    </w:p>
    <w:bookmarkEnd w:id="27"/>
    <w:bookmarkStart w:name="z68" w:id="28"/>
    <w:p>
      <w:pPr>
        <w:spacing w:after="0"/>
        <w:ind w:left="0"/>
        <w:jc w:val="both"/>
      </w:pPr>
      <w:r>
        <w:rPr>
          <w:rFonts w:ascii="Times New Roman"/>
          <w:b w:val="false"/>
          <w:i w:val="false"/>
          <w:color w:val="000000"/>
          <w:sz w:val="28"/>
        </w:rPr>
        <w:t xml:space="preserve">
      20) уничтожение зеленых насаждений - повреждение зеленых насаждений, повлекшее их гибель; </w:t>
      </w:r>
    </w:p>
    <w:bookmarkEnd w:id="28"/>
    <w:bookmarkStart w:name="z69" w:id="29"/>
    <w:p>
      <w:pPr>
        <w:spacing w:after="0"/>
        <w:ind w:left="0"/>
        <w:jc w:val="both"/>
      </w:pPr>
      <w:r>
        <w:rPr>
          <w:rFonts w:ascii="Times New Roman"/>
          <w:b w:val="false"/>
          <w:i w:val="false"/>
          <w:color w:val="000000"/>
          <w:sz w:val="28"/>
        </w:rPr>
        <w:t xml:space="preserve">
      21) озелененная территория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и так далее; </w:t>
      </w:r>
    </w:p>
    <w:bookmarkEnd w:id="29"/>
    <w:bookmarkStart w:name="z70" w:id="30"/>
    <w:p>
      <w:pPr>
        <w:spacing w:after="0"/>
        <w:ind w:left="0"/>
        <w:jc w:val="both"/>
      </w:pPr>
      <w:r>
        <w:rPr>
          <w:rFonts w:ascii="Times New Roman"/>
          <w:b w:val="false"/>
          <w:i w:val="false"/>
          <w:color w:val="000000"/>
          <w:sz w:val="28"/>
        </w:rPr>
        <w:t>
      22) уход - уход за почвой и подземной частью растений (подкормка, полив, рыхление и прочие действия);</w:t>
      </w:r>
    </w:p>
    <w:bookmarkEnd w:id="30"/>
    <w:bookmarkStart w:name="z71" w:id="31"/>
    <w:p>
      <w:pPr>
        <w:spacing w:after="0"/>
        <w:ind w:left="0"/>
        <w:jc w:val="both"/>
      </w:pPr>
      <w:r>
        <w:rPr>
          <w:rFonts w:ascii="Times New Roman"/>
          <w:b w:val="false"/>
          <w:i w:val="false"/>
          <w:color w:val="000000"/>
          <w:sz w:val="28"/>
        </w:rPr>
        <w:t>
      23) коэффициент состояния жизнеспособности объекта (насаждения) - качественное состояние зеленых насаждений, учитывающих жизнеспособность предлагаемого к сносу объекта, его потенциальная способность дальнейшего функционирования;</w:t>
      </w:r>
    </w:p>
    <w:bookmarkEnd w:id="31"/>
    <w:bookmarkStart w:name="z72" w:id="32"/>
    <w:p>
      <w:pPr>
        <w:spacing w:after="0"/>
        <w:ind w:left="0"/>
        <w:jc w:val="both"/>
      </w:pPr>
      <w:r>
        <w:rPr>
          <w:rFonts w:ascii="Times New Roman"/>
          <w:b w:val="false"/>
          <w:i w:val="false"/>
          <w:color w:val="000000"/>
          <w:sz w:val="28"/>
        </w:rPr>
        <w:t xml:space="preserve">
      24) ответственность за нарушение настоящих </w:t>
      </w:r>
      <w:r>
        <w:rPr>
          <w:rFonts w:ascii="Times New Roman"/>
          <w:b w:val="false"/>
          <w:i w:val="false"/>
          <w:color w:val="000000"/>
          <w:sz w:val="28"/>
        </w:rPr>
        <w:t>Правил</w:t>
      </w:r>
      <w:r>
        <w:rPr>
          <w:rFonts w:ascii="Times New Roman"/>
          <w:b w:val="false"/>
          <w:i w:val="false"/>
          <w:color w:val="000000"/>
          <w:sz w:val="28"/>
        </w:rPr>
        <w:t xml:space="preserve"> - применение административных и экономических мер воздействия к физическим и юридическим лицам, в соответствии с действующим законодательством Республики Казахстан;</w:t>
      </w:r>
    </w:p>
    <w:bookmarkEnd w:id="32"/>
    <w:bookmarkStart w:name="z73" w:id="33"/>
    <w:p>
      <w:pPr>
        <w:spacing w:after="0"/>
        <w:ind w:left="0"/>
        <w:jc w:val="both"/>
      </w:pPr>
      <w:r>
        <w:rPr>
          <w:rFonts w:ascii="Times New Roman"/>
          <w:b w:val="false"/>
          <w:i w:val="false"/>
          <w:color w:val="000000"/>
          <w:sz w:val="28"/>
        </w:rPr>
        <w:t>
      25) 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3"/>
    <w:bookmarkStart w:name="z74" w:id="34"/>
    <w:p>
      <w:pPr>
        <w:spacing w:after="0"/>
        <w:ind w:left="0"/>
        <w:jc w:val="both"/>
      </w:pPr>
      <w:r>
        <w:rPr>
          <w:rFonts w:ascii="Times New Roman"/>
          <w:b w:val="false"/>
          <w:i w:val="false"/>
          <w:color w:val="000000"/>
          <w:sz w:val="28"/>
        </w:rPr>
        <w:t>
      26) санитарная рубка - рубка (выборочная, сплошная), проводимая с целью улучшения санитарного состояния районного, городского зеленого фонда, при которой вырубаются больные, поврежденные, усыхающие, сухостойные и аварийные деревья;</w:t>
      </w:r>
    </w:p>
    <w:bookmarkEnd w:id="34"/>
    <w:bookmarkStart w:name="z75" w:id="35"/>
    <w:p>
      <w:pPr>
        <w:spacing w:after="0"/>
        <w:ind w:left="0"/>
        <w:jc w:val="both"/>
      </w:pPr>
      <w:r>
        <w:rPr>
          <w:rFonts w:ascii="Times New Roman"/>
          <w:b w:val="false"/>
          <w:i w:val="false"/>
          <w:color w:val="000000"/>
          <w:sz w:val="28"/>
        </w:rPr>
        <w:t>
      27)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5"/>
    <w:bookmarkStart w:name="z76" w:id="36"/>
    <w:p>
      <w:pPr>
        <w:spacing w:after="0"/>
        <w:ind w:left="0"/>
        <w:jc w:val="both"/>
      </w:pPr>
      <w:r>
        <w:rPr>
          <w:rFonts w:ascii="Times New Roman"/>
          <w:b w:val="false"/>
          <w:i w:val="false"/>
          <w:color w:val="000000"/>
          <w:sz w:val="28"/>
        </w:rPr>
        <w:t>
      28) технический надзор - надзор за соблюдением технологий создания (включая компенсационные посадки), защиты зеленых насаждений и за соблюдением установленных правил, технологий посадки и содержания зеленых насаждений;</w:t>
      </w:r>
    </w:p>
    <w:bookmarkEnd w:id="36"/>
    <w:bookmarkStart w:name="z77" w:id="37"/>
    <w:p>
      <w:pPr>
        <w:spacing w:after="0"/>
        <w:ind w:left="0"/>
        <w:jc w:val="both"/>
      </w:pPr>
      <w:r>
        <w:rPr>
          <w:rFonts w:ascii="Times New Roman"/>
          <w:b w:val="false"/>
          <w:i w:val="false"/>
          <w:color w:val="000000"/>
          <w:sz w:val="28"/>
        </w:rPr>
        <w:t>
      29) уполномоченный орган – исполнительный орган, финансируемый из местного бюджета района, города, уполномоченный акиматом района, города на осуществление функций по организации работ по созданию, содержанию и защите зеленых насаждений;</w:t>
      </w:r>
    </w:p>
    <w:bookmarkEnd w:id="37"/>
    <w:bookmarkStart w:name="z78" w:id="38"/>
    <w:p>
      <w:pPr>
        <w:spacing w:after="0"/>
        <w:ind w:left="0"/>
        <w:jc w:val="both"/>
      </w:pPr>
      <w:r>
        <w:rPr>
          <w:rFonts w:ascii="Times New Roman"/>
          <w:b w:val="false"/>
          <w:i w:val="false"/>
          <w:color w:val="000000"/>
          <w:sz w:val="28"/>
        </w:rPr>
        <w:t>
      30) 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w:t>
      </w:r>
    </w:p>
    <w:bookmarkEnd w:id="38"/>
    <w:bookmarkStart w:name="z13" w:id="39"/>
    <w:p>
      <w:pPr>
        <w:spacing w:after="0"/>
        <w:ind w:left="0"/>
        <w:jc w:val="both"/>
      </w:pPr>
      <w:r>
        <w:rPr>
          <w:rFonts w:ascii="Times New Roman"/>
          <w:b w:val="false"/>
          <w:i w:val="false"/>
          <w:color w:val="000000"/>
          <w:sz w:val="28"/>
        </w:rPr>
        <w:t>
      31) При вырубке деревьев по разрешению уполномоченного органа компенсационная посадка восстанавливаемых деревьев производится в десятикратном размере.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Жамбылского областного маслихата от 15.10.2020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0"/>
    <w:p>
      <w:pPr>
        <w:spacing w:after="0"/>
        <w:ind w:left="0"/>
        <w:jc w:val="both"/>
      </w:pPr>
      <w:r>
        <w:rPr>
          <w:rFonts w:ascii="Times New Roman"/>
          <w:b w:val="false"/>
          <w:i w:val="false"/>
          <w:color w:val="000000"/>
          <w:sz w:val="28"/>
        </w:rPr>
        <w:t>
      4. Все зеленые насаждения, находящиеся на территории Жамбылской области, образуют неприкосновенный районный и городской зеленый фонд.</w:t>
      </w:r>
    </w:p>
    <w:bookmarkEnd w:id="40"/>
    <w:bookmarkStart w:name="z80" w:id="41"/>
    <w:p>
      <w:pPr>
        <w:spacing w:after="0"/>
        <w:ind w:left="0"/>
        <w:jc w:val="both"/>
      </w:pPr>
      <w:r>
        <w:rPr>
          <w:rFonts w:ascii="Times New Roman"/>
          <w:b w:val="false"/>
          <w:i w:val="false"/>
          <w:color w:val="000000"/>
          <w:sz w:val="28"/>
        </w:rPr>
        <w:t>
      5. Комплекс мер по сохранению и защите зеленых насаждений осуществляется гражданами, должностными и юридическими лицами, независимо от форм собственности.</w:t>
      </w:r>
    </w:p>
    <w:bookmarkEnd w:id="41"/>
    <w:bookmarkStart w:name="z81" w:id="42"/>
    <w:p>
      <w:pPr>
        <w:spacing w:after="0"/>
        <w:ind w:left="0"/>
        <w:jc w:val="both"/>
      </w:pPr>
      <w:r>
        <w:rPr>
          <w:rFonts w:ascii="Times New Roman"/>
          <w:b w:val="false"/>
          <w:i w:val="false"/>
          <w:color w:val="000000"/>
          <w:sz w:val="28"/>
        </w:rPr>
        <w:t xml:space="preserve">
      6. 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w:t>
      </w:r>
      <w:r>
        <w:rPr>
          <w:rFonts w:ascii="Times New Roman"/>
          <w:b w:val="false"/>
          <w:i w:val="false"/>
          <w:color w:val="000000"/>
          <w:sz w:val="28"/>
        </w:rPr>
        <w:t>Правилами</w:t>
      </w:r>
      <w:r>
        <w:rPr>
          <w:rFonts w:ascii="Times New Roman"/>
          <w:b w:val="false"/>
          <w:i w:val="false"/>
          <w:color w:val="000000"/>
          <w:sz w:val="28"/>
        </w:rPr>
        <w:t>.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w:t>
      </w:r>
    </w:p>
    <w:bookmarkEnd w:id="42"/>
    <w:bookmarkStart w:name="z82" w:id="43"/>
    <w:p>
      <w:pPr>
        <w:spacing w:after="0"/>
        <w:ind w:left="0"/>
        <w:jc w:val="both"/>
      </w:pPr>
      <w:r>
        <w:rPr>
          <w:rFonts w:ascii="Times New Roman"/>
          <w:b w:val="false"/>
          <w:i w:val="false"/>
          <w:color w:val="000000"/>
          <w:sz w:val="28"/>
        </w:rPr>
        <w:t>
      7. Зеленые массивы, расположенные на территориях общего пользования в пределах территории населенных пунктов районов, городов застройке, не подлежат сносу, за исключением земельных участков, подпадающих под генеральный план развития города и района.</w:t>
      </w:r>
    </w:p>
    <w:bookmarkEnd w:id="43"/>
    <w:bookmarkStart w:name="z83" w:id="44"/>
    <w:p>
      <w:pPr>
        <w:spacing w:after="0"/>
        <w:ind w:left="0"/>
        <w:jc w:val="both"/>
      </w:pPr>
      <w:r>
        <w:rPr>
          <w:rFonts w:ascii="Times New Roman"/>
          <w:b w:val="false"/>
          <w:i w:val="false"/>
          <w:color w:val="000000"/>
          <w:sz w:val="28"/>
        </w:rPr>
        <w:t>
      8. Вынужденный снос зеленых насаждений допускается на земельных участках, подлежащих изъятию для государственных нужд в целях реализации генерального плана развития города, района в установленном законодательством порядке.</w:t>
      </w:r>
    </w:p>
    <w:bookmarkEnd w:id="44"/>
    <w:bookmarkStart w:name="z7" w:id="45"/>
    <w:p>
      <w:pPr>
        <w:spacing w:after="0"/>
        <w:ind w:left="0"/>
        <w:jc w:val="left"/>
      </w:pPr>
      <w:r>
        <w:rPr>
          <w:rFonts w:ascii="Times New Roman"/>
          <w:b/>
          <w:i w:val="false"/>
          <w:color w:val="000000"/>
        </w:rPr>
        <w:t xml:space="preserve"> 2. Вопросы, подлежащие разрешению уполномоченным органом по содержанию и защите зеленых насаждений в населенных пунктах Жамбылской области</w:t>
      </w:r>
    </w:p>
    <w:bookmarkEnd w:id="45"/>
    <w:bookmarkStart w:name="z84" w:id="46"/>
    <w:p>
      <w:pPr>
        <w:spacing w:after="0"/>
        <w:ind w:left="0"/>
        <w:jc w:val="both"/>
      </w:pPr>
      <w:r>
        <w:rPr>
          <w:rFonts w:ascii="Times New Roman"/>
          <w:b w:val="false"/>
          <w:i w:val="false"/>
          <w:color w:val="000000"/>
          <w:sz w:val="28"/>
        </w:rPr>
        <w:t>
      9. Уполномоченный орган рассматривает заявки (заявления) по вопросам санитарной рубки, вынужденного сноса, пересадки, формовочной обрезки (омолаживание), санитарной обрезки, подчистки штамба зеленых насаждений в следующей последовательности:</w:t>
      </w:r>
    </w:p>
    <w:bookmarkEnd w:id="46"/>
    <w:bookmarkStart w:name="z85" w:id="47"/>
    <w:p>
      <w:pPr>
        <w:spacing w:after="0"/>
        <w:ind w:left="0"/>
        <w:jc w:val="both"/>
      </w:pPr>
      <w:r>
        <w:rPr>
          <w:rFonts w:ascii="Times New Roman"/>
          <w:b w:val="false"/>
          <w:i w:val="false"/>
          <w:color w:val="000000"/>
          <w:sz w:val="28"/>
        </w:rPr>
        <w:t xml:space="preserve">
      1) с выездом на место устанавливаются указанные в заявке (заявлении) зеленые насаждения, уточняется их соответствие породному составу, возрасту, качественное состояние составляется акт обследования согласно </w:t>
      </w:r>
      <w:r>
        <w:rPr>
          <w:rFonts w:ascii="Times New Roman"/>
          <w:b w:val="false"/>
          <w:i w:val="false"/>
          <w:color w:val="000000"/>
          <w:sz w:val="28"/>
        </w:rPr>
        <w:t>приложению 1</w:t>
      </w:r>
      <w:r>
        <w:rPr>
          <w:rFonts w:ascii="Times New Roman"/>
          <w:b w:val="false"/>
          <w:i w:val="false"/>
          <w:color w:val="000000"/>
          <w:sz w:val="28"/>
        </w:rPr>
        <w:t>;</w:t>
      </w:r>
    </w:p>
    <w:bookmarkEnd w:id="47"/>
    <w:bookmarkStart w:name="z86" w:id="48"/>
    <w:p>
      <w:pPr>
        <w:spacing w:after="0"/>
        <w:ind w:left="0"/>
        <w:jc w:val="both"/>
      </w:pPr>
      <w:r>
        <w:rPr>
          <w:rFonts w:ascii="Times New Roman"/>
          <w:b w:val="false"/>
          <w:i w:val="false"/>
          <w:color w:val="000000"/>
          <w:sz w:val="28"/>
        </w:rPr>
        <w:t xml:space="preserve">
      2) осуществляет подготовку материалов разрешений на санитарную рубку, вынужденный снос, пересадку зеленых насаждений согласно </w:t>
      </w:r>
      <w:r>
        <w:rPr>
          <w:rFonts w:ascii="Times New Roman"/>
          <w:b w:val="false"/>
          <w:i w:val="false"/>
          <w:color w:val="000000"/>
          <w:sz w:val="28"/>
        </w:rPr>
        <w:t>приложению 2</w:t>
      </w:r>
      <w:r>
        <w:rPr>
          <w:rFonts w:ascii="Times New Roman"/>
          <w:b w:val="false"/>
          <w:i w:val="false"/>
          <w:color w:val="000000"/>
          <w:sz w:val="28"/>
        </w:rPr>
        <w:t>;</w:t>
      </w:r>
    </w:p>
    <w:bookmarkEnd w:id="48"/>
    <w:bookmarkStart w:name="z87" w:id="49"/>
    <w:p>
      <w:pPr>
        <w:spacing w:after="0"/>
        <w:ind w:left="0"/>
        <w:jc w:val="both"/>
      </w:pPr>
      <w:r>
        <w:rPr>
          <w:rFonts w:ascii="Times New Roman"/>
          <w:b w:val="false"/>
          <w:i w:val="false"/>
          <w:color w:val="000000"/>
          <w:sz w:val="28"/>
        </w:rPr>
        <w:t xml:space="preserve">
      3) осуществляет подготовку материалов разрешений на формовочную обрезку (омолаживание), санитарную обрезку, подчистку штамба зеленых насаждений согласно </w:t>
      </w:r>
      <w:r>
        <w:rPr>
          <w:rFonts w:ascii="Times New Roman"/>
          <w:b w:val="false"/>
          <w:i w:val="false"/>
          <w:color w:val="000000"/>
          <w:sz w:val="28"/>
        </w:rPr>
        <w:t>приложению 3</w:t>
      </w:r>
      <w:r>
        <w:rPr>
          <w:rFonts w:ascii="Times New Roman"/>
          <w:b w:val="false"/>
          <w:i w:val="false"/>
          <w:color w:val="000000"/>
          <w:sz w:val="28"/>
        </w:rPr>
        <w:t>;</w:t>
      </w:r>
    </w:p>
    <w:bookmarkEnd w:id="49"/>
    <w:bookmarkStart w:name="z88" w:id="50"/>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9</w:t>
      </w:r>
      <w:r>
        <w:rPr>
          <w:rFonts w:ascii="Times New Roman"/>
          <w:b w:val="false"/>
          <w:i w:val="false"/>
          <w:color w:val="000000"/>
          <w:sz w:val="28"/>
        </w:rPr>
        <w:t xml:space="preserve"> не распространяются на случаи, предусмотренные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50"/>
    <w:bookmarkStart w:name="z8" w:id="51"/>
    <w:p>
      <w:pPr>
        <w:spacing w:after="0"/>
        <w:ind w:left="0"/>
        <w:jc w:val="left"/>
      </w:pPr>
      <w:r>
        <w:rPr>
          <w:rFonts w:ascii="Times New Roman"/>
          <w:b/>
          <w:i w:val="false"/>
          <w:color w:val="000000"/>
        </w:rPr>
        <w:t xml:space="preserve"> 3. Учет, содержание и защита зеленых насаждений</w:t>
      </w:r>
    </w:p>
    <w:bookmarkEnd w:id="51"/>
    <w:bookmarkStart w:name="z89" w:id="52"/>
    <w:p>
      <w:pPr>
        <w:spacing w:after="0"/>
        <w:ind w:left="0"/>
        <w:jc w:val="both"/>
      </w:pPr>
      <w:r>
        <w:rPr>
          <w:rFonts w:ascii="Times New Roman"/>
          <w:b w:val="false"/>
          <w:i w:val="false"/>
          <w:color w:val="000000"/>
          <w:sz w:val="28"/>
        </w:rPr>
        <w:t xml:space="preserve">
      11. Учету подлежат все виды зеленых насаждений. Учет зеленых насаждений, осуществляется посредством их инвентаризации и лесопатологического обследования, расположенных в границах учетного объекта, которые заносятся в реестр согласно </w:t>
      </w:r>
      <w:r>
        <w:rPr>
          <w:rFonts w:ascii="Times New Roman"/>
          <w:b w:val="false"/>
          <w:i w:val="false"/>
          <w:color w:val="000000"/>
          <w:sz w:val="28"/>
        </w:rPr>
        <w:t>приложению 4</w:t>
      </w:r>
      <w:r>
        <w:rPr>
          <w:rFonts w:ascii="Times New Roman"/>
          <w:b w:val="false"/>
          <w:i w:val="false"/>
          <w:color w:val="000000"/>
          <w:sz w:val="28"/>
        </w:rPr>
        <w:t>.</w:t>
      </w:r>
    </w:p>
    <w:bookmarkEnd w:id="52"/>
    <w:bookmarkStart w:name="z90" w:id="53"/>
    <w:p>
      <w:pPr>
        <w:spacing w:after="0"/>
        <w:ind w:left="0"/>
        <w:jc w:val="both"/>
      </w:pPr>
      <w:r>
        <w:rPr>
          <w:rFonts w:ascii="Times New Roman"/>
          <w:b w:val="false"/>
          <w:i w:val="false"/>
          <w:color w:val="000000"/>
          <w:sz w:val="28"/>
        </w:rPr>
        <w:t>
      12. Документом, отображающим результаты учета зеленых насаждений, являются в установленном порядке оформленные материалы инвентаризации и лесопатологического обследования и план зеленых насаждений (дендрологический план).</w:t>
      </w:r>
    </w:p>
    <w:bookmarkEnd w:id="53"/>
    <w:bookmarkStart w:name="z91" w:id="54"/>
    <w:p>
      <w:pPr>
        <w:spacing w:after="0"/>
        <w:ind w:left="0"/>
        <w:jc w:val="both"/>
      </w:pPr>
      <w:r>
        <w:rPr>
          <w:rFonts w:ascii="Times New Roman"/>
          <w:b w:val="false"/>
          <w:i w:val="false"/>
          <w:color w:val="000000"/>
          <w:sz w:val="28"/>
        </w:rPr>
        <w:t>
      Проведение инвентаризации и лесопатологического обследования зеленых насаждений производится уполномоченным органом с участием специализированной организации.</w:t>
      </w:r>
    </w:p>
    <w:bookmarkEnd w:id="54"/>
    <w:bookmarkStart w:name="z92" w:id="55"/>
    <w:p>
      <w:pPr>
        <w:spacing w:after="0"/>
        <w:ind w:left="0"/>
        <w:jc w:val="both"/>
      </w:pPr>
      <w:r>
        <w:rPr>
          <w:rFonts w:ascii="Times New Roman"/>
          <w:b w:val="false"/>
          <w:i w:val="false"/>
          <w:color w:val="000000"/>
          <w:sz w:val="28"/>
        </w:rPr>
        <w:t>
      13. Реестр зеленых насаждений районов, городов ведется в целях:</w:t>
      </w:r>
    </w:p>
    <w:bookmarkEnd w:id="55"/>
    <w:bookmarkStart w:name="z93" w:id="56"/>
    <w:p>
      <w:pPr>
        <w:spacing w:after="0"/>
        <w:ind w:left="0"/>
        <w:jc w:val="both"/>
      </w:pPr>
      <w:r>
        <w:rPr>
          <w:rFonts w:ascii="Times New Roman"/>
          <w:b w:val="false"/>
          <w:i w:val="false"/>
          <w:color w:val="000000"/>
          <w:sz w:val="28"/>
        </w:rPr>
        <w:t>
      1) учета и получения достоверных данных о количестве, качестве и состоянии зеленых насаждений;</w:t>
      </w:r>
    </w:p>
    <w:bookmarkEnd w:id="56"/>
    <w:bookmarkStart w:name="z94" w:id="57"/>
    <w:p>
      <w:pPr>
        <w:spacing w:after="0"/>
        <w:ind w:left="0"/>
        <w:jc w:val="both"/>
      </w:pPr>
      <w:r>
        <w:rPr>
          <w:rFonts w:ascii="Times New Roman"/>
          <w:b w:val="false"/>
          <w:i w:val="false"/>
          <w:color w:val="000000"/>
          <w:sz w:val="28"/>
        </w:rPr>
        <w:t>
      2) определения основных направлений политики в сфере защиты, сохранения зеленых насаждений и развития озелененных территорий районов, городов;</w:t>
      </w:r>
    </w:p>
    <w:bookmarkEnd w:id="57"/>
    <w:bookmarkStart w:name="z95" w:id="58"/>
    <w:p>
      <w:pPr>
        <w:spacing w:after="0"/>
        <w:ind w:left="0"/>
        <w:jc w:val="both"/>
      </w:pPr>
      <w:r>
        <w:rPr>
          <w:rFonts w:ascii="Times New Roman"/>
          <w:b w:val="false"/>
          <w:i w:val="false"/>
          <w:color w:val="000000"/>
          <w:sz w:val="28"/>
        </w:rPr>
        <w:t>
      3) обеспечения достоверной информацией населения, местных исполнительных органов о количестве и состоянии зеленых насаждений.</w:t>
      </w:r>
    </w:p>
    <w:bookmarkEnd w:id="58"/>
    <w:bookmarkStart w:name="z96" w:id="59"/>
    <w:p>
      <w:pPr>
        <w:spacing w:after="0"/>
        <w:ind w:left="0"/>
        <w:jc w:val="both"/>
      </w:pPr>
      <w:r>
        <w:rPr>
          <w:rFonts w:ascii="Times New Roman"/>
          <w:b w:val="false"/>
          <w:i w:val="false"/>
          <w:color w:val="000000"/>
          <w:sz w:val="28"/>
        </w:rPr>
        <w:t>
      14. Озеленение на землях общего пользования должно составлять не менее 20 процентов.</w:t>
      </w:r>
    </w:p>
    <w:bookmarkEnd w:id="59"/>
    <w:bookmarkStart w:name="z97" w:id="60"/>
    <w:p>
      <w:pPr>
        <w:spacing w:after="0"/>
        <w:ind w:left="0"/>
        <w:jc w:val="both"/>
      </w:pPr>
      <w:r>
        <w:rPr>
          <w:rFonts w:ascii="Times New Roman"/>
          <w:b w:val="false"/>
          <w:i w:val="false"/>
          <w:color w:val="000000"/>
          <w:sz w:val="28"/>
        </w:rPr>
        <w:t>
      На объектах воспитания и образования детей и подростков, площадь озеленения участка объекта предусматривается 30 процентов и более от общей площади участка. На территории не допускается посадка деревьев и кустарников с ядовитыми плодами, а также дающих при цветении опушенные семена.</w:t>
      </w:r>
    </w:p>
    <w:bookmarkEnd w:id="60"/>
    <w:bookmarkStart w:name="z98" w:id="61"/>
    <w:p>
      <w:pPr>
        <w:spacing w:after="0"/>
        <w:ind w:left="0"/>
        <w:jc w:val="both"/>
      </w:pPr>
      <w:r>
        <w:rPr>
          <w:rFonts w:ascii="Times New Roman"/>
          <w:b w:val="false"/>
          <w:i w:val="false"/>
          <w:color w:val="000000"/>
          <w:sz w:val="28"/>
        </w:rPr>
        <w:t>
      15. Компенсационное озеленение за санитарную рубку, вынужденный снос, произведенный с разрешения уполномоченного органа, производится юридическими и физическими лицами путем посадки саженцев лиственных пород высотой не менее 3-х метров, хвойных не менее 2-х метров (1-го или 2-го класса качества).</w:t>
      </w:r>
    </w:p>
    <w:bookmarkEnd w:id="61"/>
    <w:bookmarkStart w:name="z99" w:id="62"/>
    <w:p>
      <w:pPr>
        <w:spacing w:after="0"/>
        <w:ind w:left="0"/>
        <w:jc w:val="both"/>
      </w:pPr>
      <w:r>
        <w:rPr>
          <w:rFonts w:ascii="Times New Roman"/>
          <w:b w:val="false"/>
          <w:i w:val="false"/>
          <w:color w:val="000000"/>
          <w:sz w:val="28"/>
        </w:rPr>
        <w:t>
      Диаметр ствола от верхней корневой системы саженцев должен быть не менее 3 сантиметра (на высоте 1,3 метра стволовой части). При этом компенсационные посадки за вынужденный снос производятся юридическими и физическими лицами в трехкратном размере на данной территории земельного участка (учитывая архитектурные условия). На территориях, где производится санитарная рубка или вынужденный снос зеленых насаждений, уполномоченным органом определяются специальные участки для проведения дальнейших компенсационных посадок. Компенсационные посадки на землях общего пользования проводятся уполномоченным органом.</w:t>
      </w:r>
    </w:p>
    <w:bookmarkEnd w:id="62"/>
    <w:bookmarkStart w:name="z100" w:id="63"/>
    <w:p>
      <w:pPr>
        <w:spacing w:after="0"/>
        <w:ind w:left="0"/>
        <w:jc w:val="both"/>
      </w:pPr>
      <w:r>
        <w:rPr>
          <w:rFonts w:ascii="Times New Roman"/>
          <w:b w:val="false"/>
          <w:i w:val="false"/>
          <w:color w:val="000000"/>
          <w:sz w:val="28"/>
        </w:rPr>
        <w:t>
      16. При санитарной рубке аварийных, сухостойных, перестойных насаждений по коэффициенту состояния жизнеспособности объекта (насаждения) 4 и 5 категории, физическими и юридическими лицами за каждое вырубленное аварийное насаждение осуществляется компенсационная посадка зеленых насаждений в количестве 1 саженца, на участке вырубленного насаждения или на участке, определенном уполномоченным органом.</w:t>
      </w:r>
    </w:p>
    <w:bookmarkEnd w:id="63"/>
    <w:p>
      <w:pPr>
        <w:spacing w:after="0"/>
        <w:ind w:left="0"/>
        <w:jc w:val="both"/>
      </w:pPr>
      <w:r>
        <w:rPr>
          <w:rFonts w:ascii="Times New Roman"/>
          <w:b w:val="false"/>
          <w:i w:val="false"/>
          <w:color w:val="000000"/>
          <w:sz w:val="28"/>
        </w:rPr>
        <w:t>
      16-1. Компенсационная посадка деревьев производится юридическими и физическими лицами самостоятельно на своих землях или на прилегающих территориях, а при вынужденной рубке деревьев в десятикратном размере с целью восстановления места вырубки зеленых насаждений с привлечением организации, осуществляющей озеленение, содержание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решением Жамбылского областного маслихата от 15.10.2020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64"/>
    <w:p>
      <w:pPr>
        <w:spacing w:after="0"/>
        <w:ind w:left="0"/>
        <w:jc w:val="both"/>
      </w:pPr>
      <w:r>
        <w:rPr>
          <w:rFonts w:ascii="Times New Roman"/>
          <w:b w:val="false"/>
          <w:i w:val="false"/>
          <w:color w:val="000000"/>
          <w:sz w:val="28"/>
        </w:rPr>
        <w:t>
      17. В случае аварийного падения деревьев, в результате: ветровала и других случаев природного характера, дорожно-транспортных происшествий и других подобных случаев, уборку упавшего дерева, своевременную санитарную очистку места падения и вывоз древесных остатков на землях общего пользования и на территориях зданий, сооружений, многоэтажных жилых домов обеспечивают специализированные организации или собственники, которым принадлежит данная территория.</w:t>
      </w:r>
    </w:p>
    <w:bookmarkEnd w:id="64"/>
    <w:bookmarkStart w:name="z102" w:id="65"/>
    <w:p>
      <w:pPr>
        <w:spacing w:after="0"/>
        <w:ind w:left="0"/>
        <w:jc w:val="both"/>
      </w:pPr>
      <w:r>
        <w:rPr>
          <w:rFonts w:ascii="Times New Roman"/>
          <w:b w:val="false"/>
          <w:i w:val="false"/>
          <w:color w:val="000000"/>
          <w:sz w:val="28"/>
        </w:rPr>
        <w:t>
      18. Для деревьев, растущих на расстоянии менее 5 метров от здания промышленного, гражданского назначения и индивидуальных жилых строений,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вынужденный снос, согласно строительным нормам и правилам Республики Казахстан, выдается как на аварийные зеленые насаждения (по коэффициенту состояния жизнеспособности объекта (насаждения) 4 и 5 категории), с определением компенсационной посадки на прилегающей территории.</w:t>
      </w:r>
    </w:p>
    <w:bookmarkEnd w:id="65"/>
    <w:bookmarkStart w:name="z103" w:id="66"/>
    <w:p>
      <w:pPr>
        <w:spacing w:after="0"/>
        <w:ind w:left="0"/>
        <w:jc w:val="both"/>
      </w:pPr>
      <w:r>
        <w:rPr>
          <w:rFonts w:ascii="Times New Roman"/>
          <w:b w:val="false"/>
          <w:i w:val="false"/>
          <w:color w:val="000000"/>
          <w:sz w:val="28"/>
        </w:rPr>
        <w:t>
      19. При реализации строительных работ (капитальное строительство, ремонт дорог, тротуаров, арычных сетей и так далее), осуществляемых за счет бюджетных средств и коммерческие застройки, организациям (заказчики и подрядчики), которые производят строительные работы необходимо в проектной документации предусмотреть финансирование работ по восстановлению или созданию (предусмотренные проектом) зеленых насаждений.</w:t>
      </w:r>
    </w:p>
    <w:bookmarkEnd w:id="66"/>
    <w:bookmarkStart w:name="z104" w:id="67"/>
    <w:p>
      <w:pPr>
        <w:spacing w:after="0"/>
        <w:ind w:left="0"/>
        <w:jc w:val="both"/>
      </w:pPr>
      <w:r>
        <w:rPr>
          <w:rFonts w:ascii="Times New Roman"/>
          <w:b w:val="false"/>
          <w:i w:val="false"/>
          <w:color w:val="000000"/>
          <w:sz w:val="28"/>
        </w:rPr>
        <w:t>
      20.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компенсационное озеленение поврежденных или уничтоженных насаждений путем высадки саженцев или возмещением стоимости саженцев и объемов работ.</w:t>
      </w:r>
    </w:p>
    <w:bookmarkEnd w:id="67"/>
    <w:bookmarkStart w:name="z105" w:id="68"/>
    <w:p>
      <w:pPr>
        <w:spacing w:after="0"/>
        <w:ind w:left="0"/>
        <w:jc w:val="both"/>
      </w:pPr>
      <w:r>
        <w:rPr>
          <w:rFonts w:ascii="Times New Roman"/>
          <w:b w:val="false"/>
          <w:i w:val="false"/>
          <w:color w:val="000000"/>
          <w:sz w:val="28"/>
        </w:rPr>
        <w:t>
      21. В случае гибели высаженных зеленых насаждений, лица, в интересах которых был произведен снос, производят повторную высадку зеленых насаждений и обеспечивают дальнейший уход за ними в течение двух лет, с момента проведения посадки.</w:t>
      </w:r>
    </w:p>
    <w:bookmarkEnd w:id="68"/>
    <w:bookmarkStart w:name="z106" w:id="69"/>
    <w:p>
      <w:pPr>
        <w:spacing w:after="0"/>
        <w:ind w:left="0"/>
        <w:jc w:val="both"/>
      </w:pPr>
      <w:r>
        <w:rPr>
          <w:rFonts w:ascii="Times New Roman"/>
          <w:b w:val="false"/>
          <w:i w:val="false"/>
          <w:color w:val="000000"/>
          <w:sz w:val="28"/>
        </w:rPr>
        <w:t>
      22. В случаях установления гибели зеленых насаждений (за исключением перестойных), в связи с отсутствием необходимого ухода и содержания, восстановления зеленого фонда, механических повреждений, слабой приживаемостью саженцев, выявления отсутствия саженцев на месте посадки (кражи) их восстановление производится за счет специализированных организаций или организаций, которым принадлежит данная территория, в границах права землепользования.</w:t>
      </w:r>
    </w:p>
    <w:bookmarkEnd w:id="69"/>
    <w:bookmarkStart w:name="z107" w:id="70"/>
    <w:p>
      <w:pPr>
        <w:spacing w:after="0"/>
        <w:ind w:left="0"/>
        <w:jc w:val="both"/>
      </w:pPr>
      <w:r>
        <w:rPr>
          <w:rFonts w:ascii="Times New Roman"/>
          <w:b w:val="false"/>
          <w:i w:val="false"/>
          <w:color w:val="000000"/>
          <w:sz w:val="28"/>
        </w:rPr>
        <w:t>
      23. При проведении строительных работ (капитальное строительство зданий, сооружений, ремонт дорог, инженерных коммуникаций), все насаждения подлежащие сохранению на данном участке, не подпадающие сносу или санитарной рубке, должны быть защищены от механических повреждений специальными защитными ограждениями, обеспечивающими эффективность их защиты.</w:t>
      </w:r>
    </w:p>
    <w:bookmarkEnd w:id="70"/>
    <w:bookmarkStart w:name="z9" w:id="71"/>
    <w:p>
      <w:pPr>
        <w:spacing w:after="0"/>
        <w:ind w:left="0"/>
        <w:jc w:val="left"/>
      </w:pPr>
      <w:r>
        <w:rPr>
          <w:rFonts w:ascii="Times New Roman"/>
          <w:b/>
          <w:i w:val="false"/>
          <w:color w:val="000000"/>
        </w:rPr>
        <w:t xml:space="preserve"> 4. Санитарная рубка (выборочная, сплошная), вынужденный снос, формирование кроны, санитарная обрезка, ландшафтная рубка, подчистка штамба, пересадка зеленых насаждений</w:t>
      </w:r>
    </w:p>
    <w:bookmarkEnd w:id="71"/>
    <w:bookmarkStart w:name="z108" w:id="72"/>
    <w:p>
      <w:pPr>
        <w:spacing w:after="0"/>
        <w:ind w:left="0"/>
        <w:jc w:val="both"/>
      </w:pPr>
      <w:r>
        <w:rPr>
          <w:rFonts w:ascii="Times New Roman"/>
          <w:b w:val="false"/>
          <w:i w:val="false"/>
          <w:color w:val="000000"/>
          <w:sz w:val="28"/>
        </w:rPr>
        <w:t xml:space="preserve">
      24.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производится на основании разрешения уполномоченного органа установленных настоящими </w:t>
      </w:r>
      <w:r>
        <w:rPr>
          <w:rFonts w:ascii="Times New Roman"/>
          <w:b w:val="false"/>
          <w:i w:val="false"/>
          <w:color w:val="000000"/>
          <w:sz w:val="28"/>
        </w:rPr>
        <w:t>Правилами</w:t>
      </w:r>
      <w:r>
        <w:rPr>
          <w:rFonts w:ascii="Times New Roman"/>
          <w:b w:val="false"/>
          <w:i w:val="false"/>
          <w:color w:val="000000"/>
          <w:sz w:val="28"/>
        </w:rPr>
        <w:t>.</w:t>
      </w:r>
    </w:p>
    <w:bookmarkEnd w:id="72"/>
    <w:bookmarkStart w:name="z109" w:id="73"/>
    <w:p>
      <w:pPr>
        <w:spacing w:after="0"/>
        <w:ind w:left="0"/>
        <w:jc w:val="both"/>
      </w:pPr>
      <w:r>
        <w:rPr>
          <w:rFonts w:ascii="Times New Roman"/>
          <w:b w:val="false"/>
          <w:i w:val="false"/>
          <w:color w:val="000000"/>
          <w:sz w:val="28"/>
        </w:rPr>
        <w:t>
      25. При самовольной вырубке зеленых насаждений устанавливается возмещение ущерба по расчету уполномоченного органа.</w:t>
      </w:r>
    </w:p>
    <w:bookmarkEnd w:id="73"/>
    <w:bookmarkStart w:name="z110" w:id="74"/>
    <w:p>
      <w:pPr>
        <w:spacing w:after="0"/>
        <w:ind w:left="0"/>
        <w:jc w:val="both"/>
      </w:pPr>
      <w:r>
        <w:rPr>
          <w:rFonts w:ascii="Times New Roman"/>
          <w:b w:val="false"/>
          <w:i w:val="false"/>
          <w:color w:val="000000"/>
          <w:sz w:val="28"/>
        </w:rPr>
        <w:t>
      26. Пересадка зеленых насаждений с комом осуществляется в течение года при условии соблюдения специальных технологий пересадок с указанием даты проведения работ в разрешении, выданном уполномоченным органом.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w:t>
      </w:r>
    </w:p>
    <w:bookmarkEnd w:id="74"/>
    <w:bookmarkStart w:name="z111" w:id="75"/>
    <w:p>
      <w:pPr>
        <w:spacing w:after="0"/>
        <w:ind w:left="0"/>
        <w:jc w:val="both"/>
      </w:pPr>
      <w:r>
        <w:rPr>
          <w:rFonts w:ascii="Times New Roman"/>
          <w:b w:val="false"/>
          <w:i w:val="false"/>
          <w:color w:val="000000"/>
          <w:sz w:val="28"/>
        </w:rPr>
        <w:t>
      27. Работы по омолаживанию деревьев и прореживание густо произрастающих деревьев проводятся до начала вегетации или поздней осенью.</w:t>
      </w:r>
    </w:p>
    <w:bookmarkEnd w:id="75"/>
    <w:bookmarkStart w:name="z112" w:id="76"/>
    <w:p>
      <w:pPr>
        <w:spacing w:after="0"/>
        <w:ind w:left="0"/>
        <w:jc w:val="both"/>
      </w:pPr>
      <w:r>
        <w:rPr>
          <w:rFonts w:ascii="Times New Roman"/>
          <w:b w:val="false"/>
          <w:i w:val="false"/>
          <w:color w:val="000000"/>
          <w:sz w:val="28"/>
        </w:rPr>
        <w:t>
      28. При организации нового строительства, в том числе территории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коммуникаций, объектов сферы обслуживания) и прав на земельный участок, снос зеленых насаждений осуществляется по разрешению уполномоченного органа, на основе материалов инвентаризации и лесопатологического обследования.</w:t>
      </w:r>
    </w:p>
    <w:bookmarkEnd w:id="76"/>
    <w:bookmarkStart w:name="z113" w:id="77"/>
    <w:p>
      <w:pPr>
        <w:spacing w:after="0"/>
        <w:ind w:left="0"/>
        <w:jc w:val="both"/>
      </w:pPr>
      <w:r>
        <w:rPr>
          <w:rFonts w:ascii="Times New Roman"/>
          <w:b w:val="false"/>
          <w:i w:val="false"/>
          <w:color w:val="000000"/>
          <w:sz w:val="28"/>
        </w:rPr>
        <w:t>
      29. Юридические и физические лица, пользователи земельных участков сельскохозяйственного назначения, на территории которых произрастают зеленые насаждения ежегодно в весенний и летний период организовывают и проводят мероприятия по обработке зеленых насаждений от вредителей (насекомых, паразитирующих растений) и болезней химическими и биологическими препаратами, соблюдая порядок транспортировки, хранения и применения препаратов по химической обработке.</w:t>
      </w:r>
    </w:p>
    <w:bookmarkEnd w:id="77"/>
    <w:bookmarkStart w:name="z114" w:id="78"/>
    <w:p>
      <w:pPr>
        <w:spacing w:after="0"/>
        <w:ind w:left="0"/>
        <w:jc w:val="both"/>
      </w:pPr>
      <w:r>
        <w:rPr>
          <w:rFonts w:ascii="Times New Roman"/>
          <w:b w:val="false"/>
          <w:i w:val="false"/>
          <w:color w:val="000000"/>
          <w:sz w:val="28"/>
        </w:rPr>
        <w:t>
      30. Санитарная рубка, вынужденный снос, санитарная обрезка зеленых насаждений на землях общего пользования производится специализированными организациями с обязательным предварительным оформлением разрешения уполномоченного органа.</w:t>
      </w:r>
    </w:p>
    <w:bookmarkEnd w:id="78"/>
    <w:bookmarkStart w:name="z115" w:id="79"/>
    <w:p>
      <w:pPr>
        <w:spacing w:after="0"/>
        <w:ind w:left="0"/>
        <w:jc w:val="both"/>
      </w:pPr>
      <w:r>
        <w:rPr>
          <w:rFonts w:ascii="Times New Roman"/>
          <w:b w:val="false"/>
          <w:i w:val="false"/>
          <w:color w:val="000000"/>
          <w:sz w:val="28"/>
        </w:rPr>
        <w:t xml:space="preserve">
      31. В чрезвычайных и аварийных ситуациях, когда падение деревьев, а также их ветвей представляет угрозу жизни и здоровью людей, повреждению зданий и сооружений, коммуникациям, безопасности дорожного движения (в том числе перекрывающих визуальный обзор дорожных знаков) снос и санитарная обрезка указанных насаждений производится в экстренном порядке без оформления разрешения. </w:t>
      </w:r>
    </w:p>
    <w:bookmarkEnd w:id="79"/>
    <w:bookmarkStart w:name="z116" w:id="80"/>
    <w:p>
      <w:pPr>
        <w:spacing w:after="0"/>
        <w:ind w:left="0"/>
        <w:jc w:val="both"/>
      </w:pPr>
      <w:r>
        <w:rPr>
          <w:rFonts w:ascii="Times New Roman"/>
          <w:b w:val="false"/>
          <w:i w:val="false"/>
          <w:color w:val="000000"/>
          <w:sz w:val="28"/>
        </w:rPr>
        <w:t>
      Факт сноса или санитарной обрезки насаждений удостоверяется актом межведомственной комиссии, созданной при местном исполнительном органе. Комиссия с выездом на место составляет акт, с последующим уведомлением уполномоченного органа в течение пятнадцати календарных дней.</w:t>
      </w:r>
    </w:p>
    <w:bookmarkEnd w:id="80"/>
    <w:bookmarkStart w:name="z117" w:id="81"/>
    <w:p>
      <w:pPr>
        <w:spacing w:after="0"/>
        <w:ind w:left="0"/>
        <w:jc w:val="both"/>
      </w:pPr>
      <w:r>
        <w:rPr>
          <w:rFonts w:ascii="Times New Roman"/>
          <w:b w:val="false"/>
          <w:i w:val="false"/>
          <w:color w:val="000000"/>
          <w:sz w:val="28"/>
        </w:rPr>
        <w:t>
      32. Для предотвращения чрезвычайных ситуаций в период половодья от поверхностных источников водных ресурсов (реки, водоемы), снос зеленых насаждений, произрастающих в русле рек, водоемов производится в экстренном порядке. Факт сноса удостоверяется актом ответственного водопользователя, с последующим уведомлением уполномоченного органа в течение 72 часов.</w:t>
      </w:r>
    </w:p>
    <w:bookmarkEnd w:id="81"/>
    <w:bookmarkStart w:name="z118" w:id="82"/>
    <w:p>
      <w:pPr>
        <w:spacing w:after="0"/>
        <w:ind w:left="0"/>
        <w:jc w:val="both"/>
      </w:pPr>
      <w:r>
        <w:rPr>
          <w:rFonts w:ascii="Times New Roman"/>
          <w:b w:val="false"/>
          <w:i w:val="false"/>
          <w:color w:val="000000"/>
          <w:sz w:val="28"/>
        </w:rPr>
        <w:t>
      33. Срубленные зеленые насаждения и порубочные остатки (опилки, ветки, листья, кора) складировать и хранить на месте производства работ запрещается.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p>
    <w:bookmarkEnd w:id="82"/>
    <w:bookmarkStart w:name="z119" w:id="83"/>
    <w:p>
      <w:pPr>
        <w:spacing w:after="0"/>
        <w:ind w:left="0"/>
        <w:jc w:val="both"/>
      </w:pPr>
      <w:r>
        <w:rPr>
          <w:rFonts w:ascii="Times New Roman"/>
          <w:b w:val="false"/>
          <w:i w:val="false"/>
          <w:color w:val="000000"/>
          <w:sz w:val="28"/>
        </w:rPr>
        <w:t>
      34. Для оформления разрешения на санитарную рубку, вынужденный снос, подчистку штамба, санитарную обрезку, пересадку зеленых насаждений, для вновь строящихся объектов или подлежащих реконструкции необходимо представление следующих документов:</w:t>
      </w:r>
    </w:p>
    <w:bookmarkEnd w:id="83"/>
    <w:bookmarkStart w:name="z120" w:id="84"/>
    <w:p>
      <w:pPr>
        <w:spacing w:after="0"/>
        <w:ind w:left="0"/>
        <w:jc w:val="both"/>
      </w:pPr>
      <w:r>
        <w:rPr>
          <w:rFonts w:ascii="Times New Roman"/>
          <w:b w:val="false"/>
          <w:i w:val="false"/>
          <w:color w:val="000000"/>
          <w:sz w:val="28"/>
        </w:rPr>
        <w:t>
      для юридических лиц, при новом строительстве (реконструкции) объектов, зданий, сооружений:</w:t>
      </w:r>
    </w:p>
    <w:bookmarkEnd w:id="84"/>
    <w:bookmarkStart w:name="z121" w:id="85"/>
    <w:p>
      <w:pPr>
        <w:spacing w:after="0"/>
        <w:ind w:left="0"/>
        <w:jc w:val="both"/>
      </w:pPr>
      <w:r>
        <w:rPr>
          <w:rFonts w:ascii="Times New Roman"/>
          <w:b w:val="false"/>
          <w:i w:val="false"/>
          <w:color w:val="000000"/>
          <w:sz w:val="28"/>
        </w:rPr>
        <w:t>
      1)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w:t>
      </w:r>
    </w:p>
    <w:bookmarkEnd w:id="85"/>
    <w:bookmarkStart w:name="z122" w:id="86"/>
    <w:p>
      <w:pPr>
        <w:spacing w:after="0"/>
        <w:ind w:left="0"/>
        <w:jc w:val="both"/>
      </w:pPr>
      <w:r>
        <w:rPr>
          <w:rFonts w:ascii="Times New Roman"/>
          <w:b w:val="false"/>
          <w:i w:val="false"/>
          <w:color w:val="000000"/>
          <w:sz w:val="28"/>
        </w:rPr>
        <w:t>
      2) копию решения уполномоченного органа (при отводе земельных участков под строительство (реконструкцию) объектов, в том числе индивидуального жилищного строительства;</w:t>
      </w:r>
    </w:p>
    <w:bookmarkEnd w:id="86"/>
    <w:bookmarkStart w:name="z123" w:id="87"/>
    <w:p>
      <w:pPr>
        <w:spacing w:after="0"/>
        <w:ind w:left="0"/>
        <w:jc w:val="both"/>
      </w:pPr>
      <w:r>
        <w:rPr>
          <w:rFonts w:ascii="Times New Roman"/>
          <w:b w:val="false"/>
          <w:i w:val="false"/>
          <w:color w:val="000000"/>
          <w:sz w:val="28"/>
        </w:rPr>
        <w:t>
      3) копию правоустанавливающих документов на земельный участок;</w:t>
      </w:r>
    </w:p>
    <w:bookmarkEnd w:id="87"/>
    <w:bookmarkStart w:name="z124" w:id="88"/>
    <w:p>
      <w:pPr>
        <w:spacing w:after="0"/>
        <w:ind w:left="0"/>
        <w:jc w:val="both"/>
      </w:pPr>
      <w:r>
        <w:rPr>
          <w:rFonts w:ascii="Times New Roman"/>
          <w:b w:val="false"/>
          <w:i w:val="false"/>
          <w:color w:val="000000"/>
          <w:sz w:val="28"/>
        </w:rPr>
        <w:t>
      4) заключение государственной экологической экспертизы (для строящихся и реконструируемых объектов);</w:t>
      </w:r>
    </w:p>
    <w:bookmarkEnd w:id="88"/>
    <w:bookmarkStart w:name="z125" w:id="89"/>
    <w:p>
      <w:pPr>
        <w:spacing w:after="0"/>
        <w:ind w:left="0"/>
        <w:jc w:val="both"/>
      </w:pPr>
      <w:r>
        <w:rPr>
          <w:rFonts w:ascii="Times New Roman"/>
          <w:b w:val="false"/>
          <w:i w:val="false"/>
          <w:color w:val="000000"/>
          <w:sz w:val="28"/>
        </w:rPr>
        <w:t>
      5) копия архитектурно-планировочного задания государственного органа архитектуры и градостроительства, для вновь строящихся объектов;</w:t>
      </w:r>
    </w:p>
    <w:bookmarkEnd w:id="89"/>
    <w:bookmarkStart w:name="z126" w:id="90"/>
    <w:p>
      <w:pPr>
        <w:spacing w:after="0"/>
        <w:ind w:left="0"/>
        <w:jc w:val="both"/>
      </w:pPr>
      <w:r>
        <w:rPr>
          <w:rFonts w:ascii="Times New Roman"/>
          <w:b w:val="false"/>
          <w:i w:val="false"/>
          <w:color w:val="000000"/>
          <w:sz w:val="28"/>
        </w:rPr>
        <w:t>
      6) топографическую съемку земельного участка с указанием существующих зеленых насаждений, породного и количественного состава, их состояния;</w:t>
      </w:r>
    </w:p>
    <w:bookmarkEnd w:id="90"/>
    <w:bookmarkStart w:name="z127" w:id="91"/>
    <w:p>
      <w:pPr>
        <w:spacing w:after="0"/>
        <w:ind w:left="0"/>
        <w:jc w:val="both"/>
      </w:pPr>
      <w:r>
        <w:rPr>
          <w:rFonts w:ascii="Times New Roman"/>
          <w:b w:val="false"/>
          <w:i w:val="false"/>
          <w:color w:val="000000"/>
          <w:sz w:val="28"/>
        </w:rPr>
        <w:t>
      7) план компенсационного озеленения или план проектного озеленения с экспликацией зеленых насаждений;</w:t>
      </w:r>
    </w:p>
    <w:bookmarkEnd w:id="91"/>
    <w:bookmarkStart w:name="z128" w:id="92"/>
    <w:p>
      <w:pPr>
        <w:spacing w:after="0"/>
        <w:ind w:left="0"/>
        <w:jc w:val="both"/>
      </w:pPr>
      <w:r>
        <w:rPr>
          <w:rFonts w:ascii="Times New Roman"/>
          <w:b w:val="false"/>
          <w:i w:val="false"/>
          <w:color w:val="000000"/>
          <w:sz w:val="28"/>
        </w:rPr>
        <w:t>
      8) гарантийное письмо по компенсационному озеленению с указанием даты завершения высадки саженцев.</w:t>
      </w:r>
    </w:p>
    <w:bookmarkEnd w:id="92"/>
    <w:bookmarkStart w:name="z129" w:id="93"/>
    <w:p>
      <w:pPr>
        <w:spacing w:after="0"/>
        <w:ind w:left="0"/>
        <w:jc w:val="both"/>
      </w:pPr>
      <w:r>
        <w:rPr>
          <w:rFonts w:ascii="Times New Roman"/>
          <w:b w:val="false"/>
          <w:i w:val="false"/>
          <w:color w:val="000000"/>
          <w:sz w:val="28"/>
        </w:rPr>
        <w:t>
      Для благоустройства территории существующих объектов и приведения в эстетический вид:</w:t>
      </w:r>
    </w:p>
    <w:bookmarkEnd w:id="93"/>
    <w:bookmarkStart w:name="z130" w:id="94"/>
    <w:p>
      <w:pPr>
        <w:spacing w:after="0"/>
        <w:ind w:left="0"/>
        <w:jc w:val="both"/>
      </w:pPr>
      <w:r>
        <w:rPr>
          <w:rFonts w:ascii="Times New Roman"/>
          <w:b w:val="false"/>
          <w:i w:val="false"/>
          <w:color w:val="000000"/>
          <w:sz w:val="28"/>
        </w:rPr>
        <w:t>
      1)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w:t>
      </w:r>
    </w:p>
    <w:bookmarkEnd w:id="94"/>
    <w:bookmarkStart w:name="z131" w:id="95"/>
    <w:p>
      <w:pPr>
        <w:spacing w:after="0"/>
        <w:ind w:left="0"/>
        <w:jc w:val="both"/>
      </w:pPr>
      <w:r>
        <w:rPr>
          <w:rFonts w:ascii="Times New Roman"/>
          <w:b w:val="false"/>
          <w:i w:val="false"/>
          <w:color w:val="000000"/>
          <w:sz w:val="28"/>
        </w:rPr>
        <w:t>
      2) копию правоустанавливающих документов на земельный участок;</w:t>
      </w:r>
    </w:p>
    <w:bookmarkEnd w:id="95"/>
    <w:bookmarkStart w:name="z132" w:id="96"/>
    <w:p>
      <w:pPr>
        <w:spacing w:after="0"/>
        <w:ind w:left="0"/>
        <w:jc w:val="both"/>
      </w:pPr>
      <w:r>
        <w:rPr>
          <w:rFonts w:ascii="Times New Roman"/>
          <w:b w:val="false"/>
          <w:i w:val="false"/>
          <w:color w:val="000000"/>
          <w:sz w:val="28"/>
        </w:rPr>
        <w:t>
      3) топографическую съемку земельного участка с указанием существующих зеленых насаждений, породного и количественного состава, их состояния;</w:t>
      </w:r>
    </w:p>
    <w:bookmarkEnd w:id="96"/>
    <w:bookmarkStart w:name="z133" w:id="97"/>
    <w:p>
      <w:pPr>
        <w:spacing w:after="0"/>
        <w:ind w:left="0"/>
        <w:jc w:val="both"/>
      </w:pPr>
      <w:r>
        <w:rPr>
          <w:rFonts w:ascii="Times New Roman"/>
          <w:b w:val="false"/>
          <w:i w:val="false"/>
          <w:color w:val="000000"/>
          <w:sz w:val="28"/>
        </w:rPr>
        <w:t>
      4) план компенсационного озеленения или план проектного озеленения с экспликацией зеленых насаждений;</w:t>
      </w:r>
    </w:p>
    <w:bookmarkEnd w:id="97"/>
    <w:bookmarkStart w:name="z134" w:id="98"/>
    <w:p>
      <w:pPr>
        <w:spacing w:after="0"/>
        <w:ind w:left="0"/>
        <w:jc w:val="both"/>
      </w:pPr>
      <w:r>
        <w:rPr>
          <w:rFonts w:ascii="Times New Roman"/>
          <w:b w:val="false"/>
          <w:i w:val="false"/>
          <w:color w:val="000000"/>
          <w:sz w:val="28"/>
        </w:rPr>
        <w:t>
      5) гарантийное письмо по компенсационному озеленению с указанием даты завершения высадки саженцев.</w:t>
      </w:r>
    </w:p>
    <w:bookmarkEnd w:id="98"/>
    <w:bookmarkStart w:name="z135" w:id="99"/>
    <w:p>
      <w:pPr>
        <w:spacing w:after="0"/>
        <w:ind w:left="0"/>
        <w:jc w:val="both"/>
      </w:pPr>
      <w:r>
        <w:rPr>
          <w:rFonts w:ascii="Times New Roman"/>
          <w:b w:val="false"/>
          <w:i w:val="false"/>
          <w:color w:val="000000"/>
          <w:sz w:val="28"/>
        </w:rPr>
        <w:t>
      35. После проведения работ по пересадке зеленых насаждений, заказчик обязан обеспечить их дальнейшее содержание и уход.</w:t>
      </w:r>
    </w:p>
    <w:bookmarkEnd w:id="99"/>
    <w:bookmarkStart w:name="z136" w:id="100"/>
    <w:p>
      <w:pPr>
        <w:spacing w:after="0"/>
        <w:ind w:left="0"/>
        <w:jc w:val="both"/>
      </w:pPr>
      <w:r>
        <w:rPr>
          <w:rFonts w:ascii="Times New Roman"/>
          <w:b w:val="false"/>
          <w:i w:val="false"/>
          <w:color w:val="000000"/>
          <w:sz w:val="28"/>
        </w:rPr>
        <w:t>
      Для физических лиц, при произрастании насаждений на смежных территориях:</w:t>
      </w:r>
    </w:p>
    <w:bookmarkEnd w:id="100"/>
    <w:bookmarkStart w:name="z137" w:id="101"/>
    <w:p>
      <w:pPr>
        <w:spacing w:after="0"/>
        <w:ind w:left="0"/>
        <w:jc w:val="both"/>
      </w:pPr>
      <w:r>
        <w:rPr>
          <w:rFonts w:ascii="Times New Roman"/>
          <w:b w:val="false"/>
          <w:i w:val="false"/>
          <w:color w:val="000000"/>
          <w:sz w:val="28"/>
        </w:rPr>
        <w:t>
      1) заявление на имя руководителя уполномоченного органа;</w:t>
      </w:r>
    </w:p>
    <w:bookmarkEnd w:id="101"/>
    <w:bookmarkStart w:name="z138" w:id="102"/>
    <w:p>
      <w:pPr>
        <w:spacing w:after="0"/>
        <w:ind w:left="0"/>
        <w:jc w:val="both"/>
      </w:pPr>
      <w:r>
        <w:rPr>
          <w:rFonts w:ascii="Times New Roman"/>
          <w:b w:val="false"/>
          <w:i w:val="false"/>
          <w:color w:val="000000"/>
          <w:sz w:val="28"/>
        </w:rPr>
        <w:t>
      2) копию правоустанавливающих документов на земельный участок;</w:t>
      </w:r>
    </w:p>
    <w:bookmarkEnd w:id="102"/>
    <w:bookmarkStart w:name="z139" w:id="103"/>
    <w:p>
      <w:pPr>
        <w:spacing w:after="0"/>
        <w:ind w:left="0"/>
        <w:jc w:val="both"/>
      </w:pPr>
      <w:r>
        <w:rPr>
          <w:rFonts w:ascii="Times New Roman"/>
          <w:b w:val="false"/>
          <w:i w:val="false"/>
          <w:color w:val="000000"/>
          <w:sz w:val="28"/>
        </w:rPr>
        <w:t>
      3) план-схему компенсационного озеленения, с экспликацией зеленых насаждений;</w:t>
      </w:r>
    </w:p>
    <w:bookmarkEnd w:id="103"/>
    <w:bookmarkStart w:name="z140" w:id="104"/>
    <w:p>
      <w:pPr>
        <w:spacing w:after="0"/>
        <w:ind w:left="0"/>
        <w:jc w:val="both"/>
      </w:pPr>
      <w:r>
        <w:rPr>
          <w:rFonts w:ascii="Times New Roman"/>
          <w:b w:val="false"/>
          <w:i w:val="false"/>
          <w:color w:val="000000"/>
          <w:sz w:val="28"/>
        </w:rPr>
        <w:t>
      4) гарантийное письмо по компенсационному озеленению, с указанием даты завершения высадки саженцев.</w:t>
      </w:r>
    </w:p>
    <w:bookmarkEnd w:id="104"/>
    <w:bookmarkStart w:name="z141" w:id="105"/>
    <w:p>
      <w:pPr>
        <w:spacing w:after="0"/>
        <w:ind w:left="0"/>
        <w:jc w:val="both"/>
      </w:pPr>
      <w:r>
        <w:rPr>
          <w:rFonts w:ascii="Times New Roman"/>
          <w:b w:val="false"/>
          <w:i w:val="false"/>
          <w:color w:val="000000"/>
          <w:sz w:val="28"/>
        </w:rPr>
        <w:t>
      Администраторы бюджетных программ для оформления разрешения на санитарную рубку, пересадку зеленых насаждений, проводимые на бюджетные средства, представляют в уполномоченного орган следующие документы:</w:t>
      </w:r>
    </w:p>
    <w:bookmarkEnd w:id="105"/>
    <w:bookmarkStart w:name="z142" w:id="106"/>
    <w:p>
      <w:pPr>
        <w:spacing w:after="0"/>
        <w:ind w:left="0"/>
        <w:jc w:val="both"/>
      </w:pPr>
      <w:r>
        <w:rPr>
          <w:rFonts w:ascii="Times New Roman"/>
          <w:b w:val="false"/>
          <w:i w:val="false"/>
          <w:color w:val="000000"/>
          <w:sz w:val="28"/>
        </w:rPr>
        <w:t>
      1) заявку на имя руководителя уполномоченного органа с указанием фамилии, имени, отчества руководителя, адреса, места нахождения испрашиваемых насаждений и контактного телефона;</w:t>
      </w:r>
    </w:p>
    <w:bookmarkEnd w:id="106"/>
    <w:bookmarkStart w:name="z143" w:id="107"/>
    <w:p>
      <w:pPr>
        <w:spacing w:after="0"/>
        <w:ind w:left="0"/>
        <w:jc w:val="both"/>
      </w:pPr>
      <w:r>
        <w:rPr>
          <w:rFonts w:ascii="Times New Roman"/>
          <w:b w:val="false"/>
          <w:i w:val="false"/>
          <w:color w:val="000000"/>
          <w:sz w:val="28"/>
        </w:rPr>
        <w:t>
      2) план компенсационного озеленения или план проектного озеленения с экспликацией зеленых насаждений;</w:t>
      </w:r>
    </w:p>
    <w:bookmarkEnd w:id="107"/>
    <w:bookmarkStart w:name="z144" w:id="108"/>
    <w:p>
      <w:pPr>
        <w:spacing w:after="0"/>
        <w:ind w:left="0"/>
        <w:jc w:val="both"/>
      </w:pPr>
      <w:r>
        <w:rPr>
          <w:rFonts w:ascii="Times New Roman"/>
          <w:b w:val="false"/>
          <w:i w:val="false"/>
          <w:color w:val="000000"/>
          <w:sz w:val="28"/>
        </w:rPr>
        <w:t>
      3) гарантийное письмо по компенсационному озеленению с указанием даты завершения высадки саженцев.</w:t>
      </w:r>
    </w:p>
    <w:bookmarkEnd w:id="108"/>
    <w:bookmarkStart w:name="z145" w:id="109"/>
    <w:p>
      <w:pPr>
        <w:spacing w:after="0"/>
        <w:ind w:left="0"/>
        <w:jc w:val="both"/>
      </w:pPr>
      <w:r>
        <w:rPr>
          <w:rFonts w:ascii="Times New Roman"/>
          <w:b w:val="false"/>
          <w:i w:val="false"/>
          <w:color w:val="000000"/>
          <w:sz w:val="28"/>
        </w:rPr>
        <w:t>
      36. Заявка рассматривается с обязательным проведением обследования земельного участка комиссией уполномоченного органа с выездом на место, при участии представителя заказчика или заявителя в течение 20 дней.</w:t>
      </w:r>
    </w:p>
    <w:bookmarkEnd w:id="109"/>
    <w:bookmarkStart w:name="z146" w:id="110"/>
    <w:p>
      <w:pPr>
        <w:spacing w:after="0"/>
        <w:ind w:left="0"/>
        <w:jc w:val="both"/>
      </w:pPr>
      <w:r>
        <w:rPr>
          <w:rFonts w:ascii="Times New Roman"/>
          <w:b w:val="false"/>
          <w:i w:val="false"/>
          <w:color w:val="000000"/>
          <w:sz w:val="28"/>
        </w:rPr>
        <w:t>
      37. Срок действия разрешения на санитарную рубку, вынужденный снос, пересадку, формировку кроны, подчистку штамба насаждений определяется уполномоченным органом, в зависимости от климатических условий и видового состава насаждений, но не позднее последнего числа месяца текущего календарного года.</w:t>
      </w:r>
    </w:p>
    <w:bookmarkEnd w:id="110"/>
    <w:bookmarkStart w:name="z147" w:id="111"/>
    <w:p>
      <w:pPr>
        <w:spacing w:after="0"/>
        <w:ind w:left="0"/>
        <w:jc w:val="both"/>
      </w:pPr>
      <w:r>
        <w:rPr>
          <w:rFonts w:ascii="Times New Roman"/>
          <w:b w:val="false"/>
          <w:i w:val="false"/>
          <w:color w:val="000000"/>
          <w:sz w:val="28"/>
        </w:rPr>
        <w:t>
      38. На озелененных территориях настоящими Правилами запрещается:</w:t>
      </w:r>
    </w:p>
    <w:bookmarkEnd w:id="111"/>
    <w:bookmarkStart w:name="z148" w:id="112"/>
    <w:p>
      <w:pPr>
        <w:spacing w:after="0"/>
        <w:ind w:left="0"/>
        <w:jc w:val="both"/>
      </w:pPr>
      <w:r>
        <w:rPr>
          <w:rFonts w:ascii="Times New Roman"/>
          <w:b w:val="false"/>
          <w:i w:val="false"/>
          <w:color w:val="000000"/>
          <w:sz w:val="28"/>
        </w:rPr>
        <w:t>
      1) повреждение или уничтожение зеленых насаждений;</w:t>
      </w:r>
    </w:p>
    <w:bookmarkEnd w:id="112"/>
    <w:bookmarkStart w:name="z149" w:id="113"/>
    <w:p>
      <w:pPr>
        <w:spacing w:after="0"/>
        <w:ind w:left="0"/>
        <w:jc w:val="both"/>
      </w:pPr>
      <w:r>
        <w:rPr>
          <w:rFonts w:ascii="Times New Roman"/>
          <w:b w:val="false"/>
          <w:i w:val="false"/>
          <w:color w:val="000000"/>
          <w:sz w:val="28"/>
        </w:rPr>
        <w:t>
      2) разведение костров, сжигание опавшей листвы и сухой травы;</w:t>
      </w:r>
    </w:p>
    <w:bookmarkEnd w:id="113"/>
    <w:bookmarkStart w:name="z150" w:id="114"/>
    <w:p>
      <w:pPr>
        <w:spacing w:after="0"/>
        <w:ind w:left="0"/>
        <w:jc w:val="both"/>
      </w:pPr>
      <w:r>
        <w:rPr>
          <w:rFonts w:ascii="Times New Roman"/>
          <w:b w:val="false"/>
          <w:i w:val="false"/>
          <w:color w:val="000000"/>
          <w:sz w:val="28"/>
        </w:rPr>
        <w:t>
      3) засорение и загрязнение бытовыми и промышленными отходами, сточными водами;</w:t>
      </w:r>
    </w:p>
    <w:bookmarkEnd w:id="114"/>
    <w:bookmarkStart w:name="z151" w:id="115"/>
    <w:p>
      <w:pPr>
        <w:spacing w:after="0"/>
        <w:ind w:left="0"/>
        <w:jc w:val="both"/>
      </w:pPr>
      <w:r>
        <w:rPr>
          <w:rFonts w:ascii="Times New Roman"/>
          <w:b w:val="false"/>
          <w:i w:val="false"/>
          <w:color w:val="000000"/>
          <w:sz w:val="28"/>
        </w:rPr>
        <w:t>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w:t>
      </w:r>
    </w:p>
    <w:bookmarkEnd w:id="115"/>
    <w:bookmarkStart w:name="z152" w:id="116"/>
    <w:p>
      <w:pPr>
        <w:spacing w:after="0"/>
        <w:ind w:left="0"/>
        <w:jc w:val="both"/>
      </w:pPr>
      <w:r>
        <w:rPr>
          <w:rFonts w:ascii="Times New Roman"/>
          <w:b w:val="false"/>
          <w:i w:val="false"/>
          <w:color w:val="000000"/>
          <w:sz w:val="28"/>
        </w:rPr>
        <w:t>
      5) проезд и стоянка автотранспортных средств, строительной и другой техники кроме техники, связанной с эксплуатацией данных территорий и предназначенной для ухода за зелеными насаждениями;</w:t>
      </w:r>
    </w:p>
    <w:bookmarkEnd w:id="116"/>
    <w:bookmarkStart w:name="z153" w:id="117"/>
    <w:p>
      <w:pPr>
        <w:spacing w:after="0"/>
        <w:ind w:left="0"/>
        <w:jc w:val="both"/>
      </w:pPr>
      <w:r>
        <w:rPr>
          <w:rFonts w:ascii="Times New Roman"/>
          <w:b w:val="false"/>
          <w:i w:val="false"/>
          <w:color w:val="000000"/>
          <w:sz w:val="28"/>
        </w:rPr>
        <w:t>
      6) мойка автотранспортных средств;</w:t>
      </w:r>
    </w:p>
    <w:bookmarkEnd w:id="117"/>
    <w:bookmarkStart w:name="z154" w:id="118"/>
    <w:p>
      <w:pPr>
        <w:spacing w:after="0"/>
        <w:ind w:left="0"/>
        <w:jc w:val="both"/>
      </w:pPr>
      <w:r>
        <w:rPr>
          <w:rFonts w:ascii="Times New Roman"/>
          <w:b w:val="false"/>
          <w:i w:val="false"/>
          <w:color w:val="000000"/>
          <w:sz w:val="28"/>
        </w:rPr>
        <w:t>
      7) парковка транспортных средств на газонах;</w:t>
      </w:r>
    </w:p>
    <w:bookmarkEnd w:id="118"/>
    <w:bookmarkStart w:name="z155" w:id="119"/>
    <w:p>
      <w:pPr>
        <w:spacing w:after="0"/>
        <w:ind w:left="0"/>
        <w:jc w:val="both"/>
      </w:pPr>
      <w:r>
        <w:rPr>
          <w:rFonts w:ascii="Times New Roman"/>
          <w:b w:val="false"/>
          <w:i w:val="false"/>
          <w:color w:val="000000"/>
          <w:sz w:val="28"/>
        </w:rPr>
        <w:t>
      8) выпас скота;</w:t>
      </w:r>
    </w:p>
    <w:bookmarkEnd w:id="119"/>
    <w:bookmarkStart w:name="z156" w:id="120"/>
    <w:p>
      <w:pPr>
        <w:spacing w:after="0"/>
        <w:ind w:left="0"/>
        <w:jc w:val="both"/>
      </w:pPr>
      <w:r>
        <w:rPr>
          <w:rFonts w:ascii="Times New Roman"/>
          <w:b w:val="false"/>
          <w:i w:val="false"/>
          <w:color w:val="000000"/>
          <w:sz w:val="28"/>
        </w:rPr>
        <w:t>
      9) складирование различных грузов, в том числе строительных материалов;</w:t>
      </w:r>
    </w:p>
    <w:bookmarkEnd w:id="120"/>
    <w:bookmarkStart w:name="z157" w:id="121"/>
    <w:p>
      <w:pPr>
        <w:spacing w:after="0"/>
        <w:ind w:left="0"/>
        <w:jc w:val="both"/>
      </w:pPr>
      <w:r>
        <w:rPr>
          <w:rFonts w:ascii="Times New Roman"/>
          <w:b w:val="false"/>
          <w:i w:val="false"/>
          <w:color w:val="000000"/>
          <w:sz w:val="28"/>
        </w:rPr>
        <w:t>
      10) сброс снега с крыш на участки, занятые зелеными насаждениями, без принятия мер, обеспечивающих сохранность деревьев и кустарников.</w:t>
      </w:r>
    </w:p>
    <w:bookmarkEnd w:id="121"/>
    <w:bookmarkStart w:name="z10" w:id="122"/>
    <w:p>
      <w:pPr>
        <w:spacing w:after="0"/>
        <w:ind w:left="0"/>
        <w:jc w:val="left"/>
      </w:pPr>
      <w:r>
        <w:rPr>
          <w:rFonts w:ascii="Times New Roman"/>
          <w:b/>
          <w:i w:val="false"/>
          <w:color w:val="000000"/>
        </w:rPr>
        <w:t xml:space="preserve"> 5. Ответственность за правонарушения в области защиты и содержания зеленых насаждений</w:t>
      </w:r>
    </w:p>
    <w:bookmarkEnd w:id="122"/>
    <w:bookmarkStart w:name="z158" w:id="123"/>
    <w:p>
      <w:pPr>
        <w:spacing w:after="0"/>
        <w:ind w:left="0"/>
        <w:jc w:val="both"/>
      </w:pPr>
      <w:r>
        <w:rPr>
          <w:rFonts w:ascii="Times New Roman"/>
          <w:b w:val="false"/>
          <w:i w:val="false"/>
          <w:color w:val="000000"/>
          <w:sz w:val="28"/>
        </w:rPr>
        <w:t>
      39.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w:t>
      </w:r>
    </w:p>
    <w:bookmarkEnd w:id="123"/>
    <w:bookmarkStart w:name="z159" w:id="124"/>
    <w:p>
      <w:pPr>
        <w:spacing w:after="0"/>
        <w:ind w:left="0"/>
        <w:jc w:val="both"/>
      </w:pPr>
      <w:r>
        <w:rPr>
          <w:rFonts w:ascii="Times New Roman"/>
          <w:b w:val="false"/>
          <w:i w:val="false"/>
          <w:color w:val="000000"/>
          <w:sz w:val="28"/>
        </w:rPr>
        <w:t>
      40. Физические, должностные и юридические лица при нарушении требований настоящих Правил, привлекаются к административной ответственности, согласно Кодекса Республики Казахстан "Об административных правонарушениях".</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Жамбылской области"</w:t>
            </w:r>
          </w:p>
        </w:tc>
      </w:tr>
    </w:tbl>
    <w:bookmarkStart w:name="z160" w:id="125"/>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зеленых насаждений</w:t>
      </w:r>
    </w:p>
    <w:bookmarkEnd w:id="125"/>
    <w:bookmarkStart w:name="z162" w:id="126"/>
    <w:p>
      <w:pPr>
        <w:spacing w:after="0"/>
        <w:ind w:left="0"/>
        <w:jc w:val="both"/>
      </w:pPr>
      <w:r>
        <w:rPr>
          <w:rFonts w:ascii="Times New Roman"/>
          <w:b w:val="false"/>
          <w:i w:val="false"/>
          <w:color w:val="000000"/>
          <w:sz w:val="28"/>
        </w:rPr>
        <w:t>
      "___" _____________ 20 __ г.</w:t>
      </w:r>
      <w:r>
        <w:br/>
      </w:r>
      <w:r>
        <w:rPr>
          <w:rFonts w:ascii="Times New Roman"/>
          <w:b w:val="false"/>
          <w:i w:val="false"/>
          <w:color w:val="000000"/>
          <w:sz w:val="28"/>
        </w:rPr>
        <w:t>
</w:t>
      </w:r>
    </w:p>
    <w:bookmarkEnd w:id="126"/>
    <w:p>
      <w:pPr>
        <w:spacing w:after="0"/>
        <w:ind w:left="0"/>
        <w:jc w:val="both"/>
      </w:pPr>
      <w:bookmarkStart w:name="z163" w:id="127"/>
      <w:r>
        <w:rPr>
          <w:rFonts w:ascii="Times New Roman"/>
          <w:b w:val="false"/>
          <w:i w:val="false"/>
          <w:color w:val="000000"/>
          <w:sz w:val="28"/>
        </w:rPr>
        <w:t>
       улица_______________________________________________________________</w:t>
      </w:r>
    </w:p>
    <w:bookmarkEnd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район_______________________________________________________________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 нижеподписавшиеся,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уполномоченного органа в составе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наименование органа)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представитель заказчика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произвели обследование зеленых насаждений на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подпадающих под____________________________________________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результате установлено:</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8"/>
          <w:p>
            <w:pPr>
              <w:spacing w:after="20"/>
              <w:ind w:left="20"/>
              <w:jc w:val="both"/>
            </w:pPr>
            <w:r>
              <w:rPr>
                <w:rFonts w:ascii="Times New Roman"/>
                <w:b w:val="false"/>
                <w:i w:val="false"/>
                <w:color w:val="000000"/>
                <w:sz w:val="20"/>
              </w:rPr>
              <w:t>
№</w:t>
            </w:r>
          </w:p>
          <w:bookmarkEnd w:id="12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снос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9"/>
          <w:p>
            <w:pPr>
              <w:spacing w:after="20"/>
              <w:ind w:left="20"/>
              <w:jc w:val="both"/>
            </w:pPr>
            <w:r>
              <w:rPr>
                <w:rFonts w:ascii="Times New Roman"/>
                <w:b w:val="false"/>
                <w:i w:val="false"/>
                <w:color w:val="000000"/>
                <w:sz w:val="20"/>
              </w:rPr>
              <w:t>
1</w:t>
            </w:r>
          </w:p>
          <w:bookmarkEnd w:id="1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0"/>
          <w:p>
            <w:pPr>
              <w:spacing w:after="20"/>
              <w:ind w:left="20"/>
              <w:jc w:val="both"/>
            </w:pPr>
            <w:r>
              <w:rPr>
                <w:rFonts w:ascii="Times New Roman"/>
                <w:b w:val="false"/>
                <w:i w:val="false"/>
                <w:color w:val="000000"/>
                <w:sz w:val="20"/>
              </w:rPr>
              <w:t>
2</w:t>
            </w:r>
          </w:p>
          <w:bookmarkEnd w:id="1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1"/>
          <w:p>
            <w:pPr>
              <w:spacing w:after="20"/>
              <w:ind w:left="20"/>
              <w:jc w:val="both"/>
            </w:pPr>
            <w:r>
              <w:rPr>
                <w:rFonts w:ascii="Times New Roman"/>
                <w:b w:val="false"/>
                <w:i w:val="false"/>
                <w:color w:val="000000"/>
                <w:sz w:val="20"/>
              </w:rPr>
              <w:t>
3</w:t>
            </w:r>
          </w:p>
          <w:bookmarkEnd w:id="1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2"/>
          <w:p>
            <w:pPr>
              <w:spacing w:after="20"/>
              <w:ind w:left="20"/>
              <w:jc w:val="both"/>
            </w:pPr>
            <w:r>
              <w:rPr>
                <w:rFonts w:ascii="Times New Roman"/>
                <w:b w:val="false"/>
                <w:i w:val="false"/>
                <w:color w:val="000000"/>
                <w:sz w:val="20"/>
              </w:rPr>
              <w:t>
4</w:t>
            </w:r>
          </w:p>
          <w:bookmarkEnd w:id="1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3"/>
          <w:p>
            <w:pPr>
              <w:spacing w:after="20"/>
              <w:ind w:left="20"/>
              <w:jc w:val="both"/>
            </w:pPr>
            <w:r>
              <w:rPr>
                <w:rFonts w:ascii="Times New Roman"/>
                <w:b w:val="false"/>
                <w:i w:val="false"/>
                <w:color w:val="000000"/>
                <w:sz w:val="20"/>
              </w:rPr>
              <w:t>
5</w:t>
            </w:r>
          </w:p>
          <w:bookmarkEnd w:id="1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Настоящий акт составлен в ___ экземплярах.</w:t>
      </w:r>
      <w:r>
        <w:br/>
      </w:r>
      <w:r>
        <w:rPr>
          <w:rFonts w:ascii="Times New Roman"/>
          <w:b w:val="false"/>
          <w:i w:val="false"/>
          <w:color w:val="000000"/>
          <w:sz w:val="28"/>
        </w:rPr>
        <w:t xml:space="preserve">
      </w:t>
      </w:r>
      <w:r>
        <w:rPr>
          <w:rFonts w:ascii="Times New Roman"/>
          <w:b w:val="false"/>
          <w:i/>
          <w:color w:val="000000"/>
          <w:sz w:val="28"/>
        </w:rPr>
        <w:t>Примечание: Акт обследования не является документом, дающим право на снос или пересадку зеленых насаждений.</w:t>
      </w:r>
      <w:r>
        <w:br/>
      </w:r>
      <w:r>
        <w:rPr>
          <w:rFonts w:ascii="Times New Roman"/>
          <w:b w:val="false"/>
          <w:i w:val="false"/>
          <w:color w:val="000000"/>
          <w:sz w:val="28"/>
        </w:rPr>
        <w:t xml:space="preserve">
      </w:t>
      </w:r>
      <w:r>
        <w:rPr>
          <w:rFonts w:ascii="Times New Roman"/>
          <w:b w:val="false"/>
          <w:i w:val="false"/>
          <w:color w:val="000000"/>
          <w:sz w:val="28"/>
        </w:rPr>
        <w:t>Получил представитель заказчика: фамилия, имя, отчество</w:t>
      </w:r>
      <w:r>
        <w:br/>
      </w:r>
      <w:r>
        <w:rPr>
          <w:rFonts w:ascii="Times New Roman"/>
          <w:b w:val="false"/>
          <w:i w:val="false"/>
          <w:color w:val="000000"/>
          <w:sz w:val="28"/>
        </w:rPr>
        <w:t xml:space="preserve">
      </w:t>
      </w:r>
      <w:r>
        <w:rPr>
          <w:rFonts w:ascii="Times New Roman"/>
          <w:b w:val="false"/>
          <w:i w:val="false"/>
          <w:color w:val="000000"/>
          <w:sz w:val="28"/>
        </w:rPr>
        <w:t>Комиссия в составе подпись,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Жамбылской области"</w:t>
            </w:r>
          </w:p>
        </w:tc>
      </w:tr>
    </w:tbl>
    <w:bookmarkStart w:name="z185" w:id="134"/>
    <w:p>
      <w:pPr>
        <w:spacing w:after="0"/>
        <w:ind w:left="0"/>
        <w:jc w:val="left"/>
      </w:pPr>
      <w:r>
        <w:rPr>
          <w:rFonts w:ascii="Times New Roman"/>
          <w:b/>
          <w:i w:val="false"/>
          <w:color w:val="000000"/>
        </w:rPr>
        <w:t xml:space="preserve"> РАЗРЕШЕНИЕ</w:t>
      </w:r>
      <w:r>
        <w:br/>
      </w:r>
      <w:r>
        <w:rPr>
          <w:rFonts w:ascii="Times New Roman"/>
          <w:b/>
          <w:i w:val="false"/>
          <w:color w:val="000000"/>
        </w:rPr>
        <w:t>на санитарную рубку, вынужденный снос, пересадку зеленых насаждений</w:t>
      </w:r>
    </w:p>
    <w:bookmarkEnd w:id="134"/>
    <w:bookmarkStart w:name="z187" w:id="135"/>
    <w:p>
      <w:pPr>
        <w:spacing w:after="0"/>
        <w:ind w:left="0"/>
        <w:jc w:val="both"/>
      </w:pPr>
      <w:r>
        <w:rPr>
          <w:rFonts w:ascii="Times New Roman"/>
          <w:b w:val="false"/>
          <w:i w:val="false"/>
          <w:color w:val="000000"/>
          <w:sz w:val="28"/>
        </w:rPr>
        <w:t>
      1. Наименование предприятия (заказчик, заявитель)</w:t>
      </w:r>
    </w:p>
    <w:bookmarkEnd w:id="135"/>
    <w:bookmarkStart w:name="z188" w:id="136"/>
    <w:p>
      <w:pPr>
        <w:spacing w:after="0"/>
        <w:ind w:left="0"/>
        <w:jc w:val="both"/>
      </w:pPr>
      <w:r>
        <w:rPr>
          <w:rFonts w:ascii="Times New Roman"/>
          <w:b w:val="false"/>
          <w:i w:val="false"/>
          <w:color w:val="000000"/>
          <w:sz w:val="28"/>
        </w:rPr>
        <w:t>
      2. Руководитель предприятия (фамилия, имя, отчество) (заказчик, заявитель)</w:t>
      </w:r>
    </w:p>
    <w:bookmarkEnd w:id="136"/>
    <w:bookmarkStart w:name="z189" w:id="137"/>
    <w:p>
      <w:pPr>
        <w:spacing w:after="0"/>
        <w:ind w:left="0"/>
        <w:jc w:val="both"/>
      </w:pPr>
      <w:r>
        <w:rPr>
          <w:rFonts w:ascii="Times New Roman"/>
          <w:b w:val="false"/>
          <w:i w:val="false"/>
          <w:color w:val="000000"/>
          <w:sz w:val="28"/>
        </w:rPr>
        <w:t>
      3. Назначение испрашиваемого участка</w:t>
      </w:r>
    </w:p>
    <w:bookmarkEnd w:id="137"/>
    <w:bookmarkStart w:name="z190" w:id="138"/>
    <w:p>
      <w:pPr>
        <w:spacing w:after="0"/>
        <w:ind w:left="0"/>
        <w:jc w:val="both"/>
      </w:pPr>
      <w:r>
        <w:rPr>
          <w:rFonts w:ascii="Times New Roman"/>
          <w:b w:val="false"/>
          <w:i w:val="false"/>
          <w:color w:val="000000"/>
          <w:sz w:val="28"/>
        </w:rPr>
        <w:t>
      4. Место расположения</w:t>
      </w:r>
    </w:p>
    <w:bookmarkEnd w:id="138"/>
    <w:bookmarkStart w:name="z191" w:id="139"/>
    <w:p>
      <w:pPr>
        <w:spacing w:after="0"/>
        <w:ind w:left="0"/>
        <w:jc w:val="both"/>
      </w:pPr>
      <w:r>
        <w:rPr>
          <w:rFonts w:ascii="Times New Roman"/>
          <w:b w:val="false"/>
          <w:i w:val="false"/>
          <w:color w:val="000000"/>
          <w:sz w:val="28"/>
        </w:rPr>
        <w:t>
      5. Основание для проведения мероприятий</w:t>
      </w:r>
    </w:p>
    <w:bookmarkEnd w:id="139"/>
    <w:bookmarkStart w:name="z192" w:id="140"/>
    <w:p>
      <w:pPr>
        <w:spacing w:after="0"/>
        <w:ind w:left="0"/>
        <w:jc w:val="both"/>
      </w:pPr>
      <w:r>
        <w:rPr>
          <w:rFonts w:ascii="Times New Roman"/>
          <w:b w:val="false"/>
          <w:i w:val="false"/>
          <w:color w:val="000000"/>
          <w:sz w:val="28"/>
        </w:rPr>
        <w:t>
      6. Форма собственности земельного участка (№, дата)</w:t>
      </w:r>
    </w:p>
    <w:bookmarkEnd w:id="140"/>
    <w:bookmarkStart w:name="z193" w:id="141"/>
    <w:p>
      <w:pPr>
        <w:spacing w:after="0"/>
        <w:ind w:left="0"/>
        <w:jc w:val="both"/>
      </w:pPr>
      <w:r>
        <w:rPr>
          <w:rFonts w:ascii="Times New Roman"/>
          <w:b w:val="false"/>
          <w:i w:val="false"/>
          <w:color w:val="000000"/>
          <w:sz w:val="28"/>
        </w:rPr>
        <w:t>
      7. Акт обследования зеленых насаждений уполномоченного органа</w:t>
      </w:r>
    </w:p>
    <w:bookmarkEnd w:id="141"/>
    <w:bookmarkStart w:name="z194" w:id="142"/>
    <w:p>
      <w:pPr>
        <w:spacing w:after="0"/>
        <w:ind w:left="0"/>
        <w:jc w:val="both"/>
      </w:pPr>
      <w:r>
        <w:rPr>
          <w:rFonts w:ascii="Times New Roman"/>
          <w:b w:val="false"/>
          <w:i w:val="false"/>
          <w:color w:val="000000"/>
          <w:sz w:val="28"/>
        </w:rPr>
        <w:t>
      8. Обязательство (гарантийное письмо) по компенсационному озеленению зеленого фонда</w:t>
      </w:r>
    </w:p>
    <w:bookmarkEnd w:id="142"/>
    <w:bookmarkStart w:name="z195" w:id="143"/>
    <w:p>
      <w:pPr>
        <w:spacing w:after="0"/>
        <w:ind w:left="0"/>
        <w:jc w:val="both"/>
      </w:pPr>
      <w:r>
        <w:rPr>
          <w:rFonts w:ascii="Times New Roman"/>
          <w:b w:val="false"/>
          <w:i w:val="false"/>
          <w:color w:val="000000"/>
          <w:sz w:val="28"/>
        </w:rPr>
        <w:t>
      9. Проектный план озеленения (благоустройства)</w:t>
      </w:r>
    </w:p>
    <w:bookmarkEnd w:id="143"/>
    <w:bookmarkStart w:name="z13" w:id="144"/>
    <w:p>
      <w:pPr>
        <w:spacing w:after="0"/>
        <w:ind w:left="0"/>
        <w:jc w:val="left"/>
      </w:pPr>
      <w:r>
        <w:rPr>
          <w:rFonts w:ascii="Times New Roman"/>
          <w:b/>
          <w:i w:val="false"/>
          <w:color w:val="000000"/>
        </w:rPr>
        <w:t xml:space="preserve"> ЗАКЛЮЧЕНИЕ</w:t>
      </w:r>
    </w:p>
    <w:bookmarkEnd w:id="144"/>
    <w:bookmarkStart w:name="z196" w:id="145"/>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насаждений, согласовывает санитарную рубку, вынужденный снос:</w:t>
      </w:r>
    </w:p>
    <w:bookmarkEnd w:id="145"/>
    <w:bookmarkStart w:name="z197" w:id="146"/>
    <w:p>
      <w:pPr>
        <w:spacing w:after="0"/>
        <w:ind w:left="0"/>
        <w:jc w:val="both"/>
      </w:pPr>
      <w:r>
        <w:rPr>
          <w:rFonts w:ascii="Times New Roman"/>
          <w:b w:val="false"/>
          <w:i w:val="false"/>
          <w:color w:val="000000"/>
          <w:sz w:val="28"/>
        </w:rPr>
        <w:t>
      указать фактическое (качественное, количественное) состояние древесно-кустарниковых насаждений, с указанием срока проведения работ по пересадке и даты завершения работ".</w:t>
      </w:r>
    </w:p>
    <w:bookmarkEnd w:id="146"/>
    <w:bookmarkStart w:name="z198" w:id="147"/>
    <w:p>
      <w:pPr>
        <w:spacing w:after="0"/>
        <w:ind w:left="0"/>
        <w:jc w:val="both"/>
      </w:pPr>
      <w:r>
        <w:rPr>
          <w:rFonts w:ascii="Times New Roman"/>
          <w:b w:val="false"/>
          <w:i w:val="false"/>
          <w:color w:val="000000"/>
          <w:sz w:val="28"/>
        </w:rPr>
        <w:t>
      При этом первому руководителю предписывается выполнить следующие требования:</w:t>
      </w:r>
    </w:p>
    <w:bookmarkEnd w:id="147"/>
    <w:bookmarkStart w:name="z199" w:id="148"/>
    <w:p>
      <w:pPr>
        <w:spacing w:after="0"/>
        <w:ind w:left="0"/>
        <w:jc w:val="both"/>
      </w:pPr>
      <w:r>
        <w:rPr>
          <w:rFonts w:ascii="Times New Roman"/>
          <w:b w:val="false"/>
          <w:i w:val="false"/>
          <w:color w:val="000000"/>
          <w:sz w:val="28"/>
        </w:rPr>
        <w:t>
      1. Необходимо произвести мероприятия по компенсационному озеленению путем посадки декоративно-ценных насаждений с соблюдением норм и правил охраны подземных и воздушных коммуникаций.</w:t>
      </w:r>
    </w:p>
    <w:bookmarkEnd w:id="148"/>
    <w:bookmarkStart w:name="z200" w:id="149"/>
    <w:p>
      <w:pPr>
        <w:spacing w:after="0"/>
        <w:ind w:left="0"/>
        <w:jc w:val="both"/>
      </w:pPr>
      <w:r>
        <w:rPr>
          <w:rFonts w:ascii="Times New Roman"/>
          <w:b w:val="false"/>
          <w:i w:val="false"/>
          <w:color w:val="000000"/>
          <w:sz w:val="28"/>
        </w:rPr>
        <w:t>
      2. Проводить полный комплекс мероприятий по защите, содержанию и сохранению зеленых насаждений.</w:t>
      </w:r>
    </w:p>
    <w:bookmarkEnd w:id="149"/>
    <w:bookmarkStart w:name="z201" w:id="150"/>
    <w:p>
      <w:pPr>
        <w:spacing w:after="0"/>
        <w:ind w:left="0"/>
        <w:jc w:val="both"/>
      </w:pPr>
      <w:r>
        <w:rPr>
          <w:rFonts w:ascii="Times New Roman"/>
          <w:b w:val="false"/>
          <w:i w:val="false"/>
          <w:color w:val="000000"/>
          <w:sz w:val="28"/>
        </w:rPr>
        <w:t>
      3. Срок действия разрешения.</w:t>
      </w:r>
    </w:p>
    <w:bookmarkEnd w:id="150"/>
    <w:bookmarkStart w:name="z202" w:id="151"/>
    <w:p>
      <w:pPr>
        <w:spacing w:after="0"/>
        <w:ind w:left="0"/>
        <w:jc w:val="both"/>
      </w:pPr>
      <w:r>
        <w:rPr>
          <w:rFonts w:ascii="Times New Roman"/>
          <w:b w:val="false"/>
          <w:i w:val="false"/>
          <w:color w:val="000000"/>
          <w:sz w:val="28"/>
        </w:rPr>
        <w:t>
      4. Заказчику необходимо в письменном порядке представить отчет о выполненной работе, по завершению срока действия разрешения.</w:t>
      </w:r>
    </w:p>
    <w:bookmarkEnd w:id="151"/>
    <w:bookmarkStart w:name="z203" w:id="152"/>
    <w:p>
      <w:pPr>
        <w:spacing w:after="0"/>
        <w:ind w:left="0"/>
        <w:jc w:val="both"/>
      </w:pPr>
      <w:r>
        <w:rPr>
          <w:rFonts w:ascii="Times New Roman"/>
          <w:b w:val="false"/>
          <w:i w:val="false"/>
          <w:color w:val="000000"/>
          <w:sz w:val="28"/>
        </w:rPr>
        <w:t>
       Приложение: ____________________</w:t>
      </w:r>
    </w:p>
    <w:bookmarkEnd w:id="152"/>
    <w:bookmarkStart w:name="z204" w:id="153"/>
    <w:p>
      <w:pPr>
        <w:spacing w:after="0"/>
        <w:ind w:left="0"/>
        <w:jc w:val="both"/>
      </w:pPr>
      <w:r>
        <w:rPr>
          <w:rFonts w:ascii="Times New Roman"/>
          <w:b w:val="false"/>
          <w:i w:val="false"/>
          <w:color w:val="000000"/>
          <w:sz w:val="28"/>
        </w:rPr>
        <w:t>
       Примечание: ____________________</w:t>
      </w:r>
    </w:p>
    <w:bookmarkEnd w:id="153"/>
    <w:bookmarkStart w:name="z205" w:id="154"/>
    <w:p>
      <w:pPr>
        <w:spacing w:after="0"/>
        <w:ind w:left="0"/>
        <w:jc w:val="both"/>
      </w:pPr>
      <w:r>
        <w:rPr>
          <w:rFonts w:ascii="Times New Roman"/>
          <w:b w:val="false"/>
          <w:i w:val="false"/>
          <w:color w:val="000000"/>
          <w:sz w:val="28"/>
        </w:rPr>
        <w:t>
      Руководитель уполномоченного органа, фамилия, имя, отчество</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Жамбылской области"</w:t>
            </w:r>
          </w:p>
        </w:tc>
      </w:tr>
    </w:tbl>
    <w:bookmarkStart w:name="z206" w:id="155"/>
    <w:p>
      <w:pPr>
        <w:spacing w:after="0"/>
        <w:ind w:left="0"/>
        <w:jc w:val="left"/>
      </w:pPr>
      <w:r>
        <w:rPr>
          <w:rFonts w:ascii="Times New Roman"/>
          <w:b/>
          <w:i w:val="false"/>
          <w:color w:val="000000"/>
        </w:rPr>
        <w:t xml:space="preserve"> РАЗРЕШЕНИЕ</w:t>
      </w:r>
      <w:r>
        <w:br/>
      </w:r>
      <w:r>
        <w:rPr>
          <w:rFonts w:ascii="Times New Roman"/>
          <w:b/>
          <w:i w:val="false"/>
          <w:color w:val="000000"/>
        </w:rPr>
        <w:t>на формовочную обрезку (омолаживание), санитарную обрезку, подчистку штамба зеленых насаждений</w:t>
      </w:r>
    </w:p>
    <w:bookmarkEnd w:id="155"/>
    <w:bookmarkStart w:name="z208" w:id="156"/>
    <w:p>
      <w:pPr>
        <w:spacing w:after="0"/>
        <w:ind w:left="0"/>
        <w:jc w:val="both"/>
      </w:pPr>
      <w:r>
        <w:rPr>
          <w:rFonts w:ascii="Times New Roman"/>
          <w:b w:val="false"/>
          <w:i w:val="false"/>
          <w:color w:val="000000"/>
          <w:sz w:val="28"/>
        </w:rPr>
        <w:t>
      1. Наименование предприятия (заказчик, заявитель)</w:t>
      </w:r>
    </w:p>
    <w:bookmarkEnd w:id="156"/>
    <w:bookmarkStart w:name="z209" w:id="157"/>
    <w:p>
      <w:pPr>
        <w:spacing w:after="0"/>
        <w:ind w:left="0"/>
        <w:jc w:val="both"/>
      </w:pPr>
      <w:r>
        <w:rPr>
          <w:rFonts w:ascii="Times New Roman"/>
          <w:b w:val="false"/>
          <w:i w:val="false"/>
          <w:color w:val="000000"/>
          <w:sz w:val="28"/>
        </w:rPr>
        <w:t>
      2. Руководитель предприятия (фамилия, имя, отчество) (заказчик, заявитель)</w:t>
      </w:r>
    </w:p>
    <w:bookmarkEnd w:id="157"/>
    <w:bookmarkStart w:name="z210" w:id="158"/>
    <w:p>
      <w:pPr>
        <w:spacing w:after="0"/>
        <w:ind w:left="0"/>
        <w:jc w:val="both"/>
      </w:pPr>
      <w:r>
        <w:rPr>
          <w:rFonts w:ascii="Times New Roman"/>
          <w:b w:val="false"/>
          <w:i w:val="false"/>
          <w:color w:val="000000"/>
          <w:sz w:val="28"/>
        </w:rPr>
        <w:t>
      3. Назначение испрашиваемого участка</w:t>
      </w:r>
    </w:p>
    <w:bookmarkEnd w:id="158"/>
    <w:bookmarkStart w:name="z211" w:id="159"/>
    <w:p>
      <w:pPr>
        <w:spacing w:after="0"/>
        <w:ind w:left="0"/>
        <w:jc w:val="both"/>
      </w:pPr>
      <w:r>
        <w:rPr>
          <w:rFonts w:ascii="Times New Roman"/>
          <w:b w:val="false"/>
          <w:i w:val="false"/>
          <w:color w:val="000000"/>
          <w:sz w:val="28"/>
        </w:rPr>
        <w:t>
      4. Место расположения</w:t>
      </w:r>
    </w:p>
    <w:bookmarkEnd w:id="159"/>
    <w:bookmarkStart w:name="z212" w:id="160"/>
    <w:p>
      <w:pPr>
        <w:spacing w:after="0"/>
        <w:ind w:left="0"/>
        <w:jc w:val="both"/>
      </w:pPr>
      <w:r>
        <w:rPr>
          <w:rFonts w:ascii="Times New Roman"/>
          <w:b w:val="false"/>
          <w:i w:val="false"/>
          <w:color w:val="000000"/>
          <w:sz w:val="28"/>
        </w:rPr>
        <w:t>
      5. Основание для проведения мероприятий</w:t>
      </w:r>
    </w:p>
    <w:bookmarkEnd w:id="160"/>
    <w:bookmarkStart w:name="z213" w:id="161"/>
    <w:p>
      <w:pPr>
        <w:spacing w:after="0"/>
        <w:ind w:left="0"/>
        <w:jc w:val="both"/>
      </w:pPr>
      <w:r>
        <w:rPr>
          <w:rFonts w:ascii="Times New Roman"/>
          <w:b w:val="false"/>
          <w:i w:val="false"/>
          <w:color w:val="000000"/>
          <w:sz w:val="28"/>
        </w:rPr>
        <w:t>
      6. Форма собственности земельного участка (№, дата)</w:t>
      </w:r>
    </w:p>
    <w:bookmarkEnd w:id="161"/>
    <w:bookmarkStart w:name="z15" w:id="162"/>
    <w:p>
      <w:pPr>
        <w:spacing w:after="0"/>
        <w:ind w:left="0"/>
        <w:jc w:val="left"/>
      </w:pPr>
      <w:r>
        <w:rPr>
          <w:rFonts w:ascii="Times New Roman"/>
          <w:b/>
          <w:i w:val="false"/>
          <w:color w:val="000000"/>
        </w:rPr>
        <w:t xml:space="preserve"> ЗАКЛЮЧЕНИЕ</w:t>
      </w:r>
    </w:p>
    <w:bookmarkEnd w:id="162"/>
    <w:bookmarkStart w:name="z214" w:id="163"/>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w:t>
      </w:r>
    </w:p>
    <w:bookmarkEnd w:id="163"/>
    <w:bookmarkStart w:name="z215" w:id="164"/>
    <w:p>
      <w:pPr>
        <w:spacing w:after="0"/>
        <w:ind w:left="0"/>
        <w:jc w:val="both"/>
      </w:pPr>
      <w:r>
        <w:rPr>
          <w:rFonts w:ascii="Times New Roman"/>
          <w:b w:val="false"/>
          <w:i w:val="false"/>
          <w:color w:val="000000"/>
          <w:sz w:val="28"/>
        </w:rPr>
        <w:t>
      виды работ (кронировку, формовочную или санитарную обрезку, подчистку штамба следующих зеленых насаждений, с указанием породного состава, количества насаждений, диаметра, места произрастания, а также срока проведения работ).</w:t>
      </w:r>
    </w:p>
    <w:bookmarkEnd w:id="164"/>
    <w:bookmarkStart w:name="z216" w:id="165"/>
    <w:p>
      <w:pPr>
        <w:spacing w:after="0"/>
        <w:ind w:left="0"/>
        <w:jc w:val="both"/>
      </w:pPr>
      <w:r>
        <w:rPr>
          <w:rFonts w:ascii="Times New Roman"/>
          <w:b w:val="false"/>
          <w:i w:val="false"/>
          <w:color w:val="000000"/>
          <w:sz w:val="28"/>
        </w:rPr>
        <w:t>
      При этом первому руководителю предписывается выполнить следующие требования:</w:t>
      </w:r>
    </w:p>
    <w:bookmarkEnd w:id="165"/>
    <w:bookmarkStart w:name="z217" w:id="166"/>
    <w:p>
      <w:pPr>
        <w:spacing w:after="0"/>
        <w:ind w:left="0"/>
        <w:jc w:val="both"/>
      </w:pPr>
      <w:r>
        <w:rPr>
          <w:rFonts w:ascii="Times New Roman"/>
          <w:b w:val="false"/>
          <w:i w:val="false"/>
          <w:color w:val="000000"/>
          <w:sz w:val="28"/>
        </w:rPr>
        <w:t>
      1. Проводить полный комплекс мероприятий по уходу, содержанию и сохранению зеленых насаждений.</w:t>
      </w:r>
    </w:p>
    <w:bookmarkEnd w:id="166"/>
    <w:bookmarkStart w:name="z218" w:id="167"/>
    <w:p>
      <w:pPr>
        <w:spacing w:after="0"/>
        <w:ind w:left="0"/>
        <w:jc w:val="both"/>
      </w:pPr>
      <w:r>
        <w:rPr>
          <w:rFonts w:ascii="Times New Roman"/>
          <w:b w:val="false"/>
          <w:i w:val="false"/>
          <w:color w:val="000000"/>
          <w:sz w:val="28"/>
        </w:rPr>
        <w:t>
      2. Срок действия разрешения.</w:t>
      </w:r>
    </w:p>
    <w:bookmarkEnd w:id="167"/>
    <w:bookmarkStart w:name="z219" w:id="168"/>
    <w:p>
      <w:pPr>
        <w:spacing w:after="0"/>
        <w:ind w:left="0"/>
        <w:jc w:val="both"/>
      </w:pPr>
      <w:r>
        <w:rPr>
          <w:rFonts w:ascii="Times New Roman"/>
          <w:b w:val="false"/>
          <w:i w:val="false"/>
          <w:color w:val="000000"/>
          <w:sz w:val="28"/>
        </w:rPr>
        <w:t>
      3. Заказчику необходимо в письменном порядке представить отчет о выполненной работе, по завершению срока действия разрешения.</w:t>
      </w:r>
    </w:p>
    <w:bookmarkEnd w:id="168"/>
    <w:bookmarkStart w:name="z220" w:id="169"/>
    <w:p>
      <w:pPr>
        <w:spacing w:after="0"/>
        <w:ind w:left="0"/>
        <w:jc w:val="both"/>
      </w:pPr>
      <w:r>
        <w:rPr>
          <w:rFonts w:ascii="Times New Roman"/>
          <w:b w:val="false"/>
          <w:i w:val="false"/>
          <w:color w:val="000000"/>
          <w:sz w:val="28"/>
        </w:rPr>
        <w:t>
      Примечание:________________</w:t>
      </w:r>
    </w:p>
    <w:bookmarkEnd w:id="169"/>
    <w:bookmarkStart w:name="z221" w:id="170"/>
    <w:p>
      <w:pPr>
        <w:spacing w:after="0"/>
        <w:ind w:left="0"/>
        <w:jc w:val="both"/>
      </w:pPr>
      <w:r>
        <w:rPr>
          <w:rFonts w:ascii="Times New Roman"/>
          <w:b w:val="false"/>
          <w:i w:val="false"/>
          <w:color w:val="000000"/>
          <w:sz w:val="28"/>
        </w:rPr>
        <w:t>
      Руководитель уполномоченного органа, фамилия, имя, отчество</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населенных пунктах</w:t>
            </w:r>
            <w:r>
              <w:br/>
            </w:r>
            <w:r>
              <w:rPr>
                <w:rFonts w:ascii="Times New Roman"/>
                <w:b w:val="false"/>
                <w:i w:val="false"/>
                <w:color w:val="000000"/>
                <w:sz w:val="20"/>
              </w:rPr>
              <w:t>Жамбылской области"</w:t>
            </w:r>
          </w:p>
        </w:tc>
      </w:tr>
    </w:tbl>
    <w:bookmarkStart w:name="z16" w:id="171"/>
    <w:p>
      <w:pPr>
        <w:spacing w:after="0"/>
        <w:ind w:left="0"/>
        <w:jc w:val="left"/>
      </w:pPr>
      <w:r>
        <w:rPr>
          <w:rFonts w:ascii="Times New Roman"/>
          <w:b/>
          <w:i w:val="false"/>
          <w:color w:val="000000"/>
        </w:rPr>
        <w:t xml:space="preserve"> Реестр</w:t>
      </w:r>
      <w:r>
        <w:br/>
      </w:r>
      <w:r>
        <w:rPr>
          <w:rFonts w:ascii="Times New Roman"/>
          <w:b/>
          <w:i w:val="false"/>
          <w:color w:val="000000"/>
        </w:rPr>
        <w:t>зеленых насаждений ________________________</w:t>
      </w:r>
      <w:r>
        <w:br/>
      </w:r>
      <w:r>
        <w:rPr>
          <w:rFonts w:ascii="Times New Roman"/>
          <w:b/>
          <w:i w:val="false"/>
          <w:color w:val="000000"/>
        </w:rPr>
        <w:t>на 1 января ____ года</w:t>
      </w:r>
      <w:r>
        <w:br/>
      </w:r>
      <w:r>
        <w:rPr>
          <w:rFonts w:ascii="Times New Roman"/>
          <w:b/>
          <w:i w:val="false"/>
          <w:color w:val="000000"/>
        </w:rPr>
        <w:t>Распределение площади объектов (участков) зеленых насаждений по категориям земель, типам растительности и функциональному назначению</w:t>
      </w:r>
    </w:p>
    <w:bookmarkEnd w:id="171"/>
    <w:bookmarkStart w:name="z225" w:id="172"/>
    <w:p>
      <w:pPr>
        <w:spacing w:after="0"/>
        <w:ind w:left="0"/>
        <w:jc w:val="both"/>
      </w:pPr>
      <w:r>
        <w:rPr>
          <w:rFonts w:ascii="Times New Roman"/>
          <w:b w:val="false"/>
          <w:i w:val="false"/>
          <w:color w:val="000000"/>
          <w:sz w:val="28"/>
        </w:rPr>
        <w:t>
      Наименование поселка, города</w:t>
      </w:r>
    </w:p>
    <w:bookmarkEnd w:id="172"/>
    <w:bookmarkStart w:name="z226" w:id="173"/>
    <w:p>
      <w:pPr>
        <w:spacing w:after="0"/>
        <w:ind w:left="0"/>
        <w:jc w:val="both"/>
      </w:pPr>
      <w:r>
        <w:rPr>
          <w:rFonts w:ascii="Times New Roman"/>
          <w:b w:val="false"/>
          <w:i w:val="false"/>
          <w:color w:val="000000"/>
          <w:sz w:val="28"/>
        </w:rPr>
        <w:t>
       Административный район: (код) ____________________________</w:t>
      </w:r>
    </w:p>
    <w:bookmarkEnd w:id="173"/>
    <w:bookmarkStart w:name="z227" w:id="174"/>
    <w:p>
      <w:pPr>
        <w:spacing w:after="0"/>
        <w:ind w:left="0"/>
        <w:jc w:val="both"/>
      </w:pPr>
      <w:r>
        <w:rPr>
          <w:rFonts w:ascii="Times New Roman"/>
          <w:b w:val="false"/>
          <w:i w:val="false"/>
          <w:color w:val="000000"/>
          <w:sz w:val="28"/>
        </w:rPr>
        <w:t xml:space="preserve">
       Владелец:___________________________________________________ </w:t>
      </w:r>
    </w:p>
    <w:bookmarkEnd w:id="174"/>
    <w:bookmarkStart w:name="z228" w:id="175"/>
    <w:p>
      <w:pPr>
        <w:spacing w:after="0"/>
        <w:ind w:left="0"/>
        <w:jc w:val="both"/>
      </w:pPr>
      <w:r>
        <w:rPr>
          <w:rFonts w:ascii="Times New Roman"/>
          <w:b w:val="false"/>
          <w:i w:val="false"/>
          <w:color w:val="000000"/>
          <w:sz w:val="28"/>
        </w:rPr>
        <w:t xml:space="preserve">
      Реестр зеленых насаждений </w:t>
      </w:r>
    </w:p>
    <w:bookmarkEnd w:id="175"/>
    <w:bookmarkStart w:name="z229" w:id="176"/>
    <w:p>
      <w:pPr>
        <w:spacing w:after="0"/>
        <w:ind w:left="0"/>
        <w:jc w:val="both"/>
      </w:pPr>
      <w:r>
        <w:rPr>
          <w:rFonts w:ascii="Times New Roman"/>
          <w:b w:val="false"/>
          <w:i w:val="false"/>
          <w:color w:val="000000"/>
          <w:sz w:val="28"/>
        </w:rPr>
        <w:t>
      Таблица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7"/>
          <w:p>
            <w:pPr>
              <w:spacing w:after="20"/>
              <w:ind w:left="20"/>
              <w:jc w:val="both"/>
            </w:pPr>
            <w:r>
              <w:rPr>
                <w:rFonts w:ascii="Times New Roman"/>
                <w:b w:val="false"/>
                <w:i w:val="false"/>
                <w:color w:val="000000"/>
                <w:sz w:val="20"/>
              </w:rPr>
              <w:t>
№ инвентарный, № паспорта зеленого насаждения</w:t>
            </w:r>
          </w:p>
          <w:bookmarkEnd w:id="17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состояния жизнеспособности объекта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состояния жизнеспособности объекта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п.м./штук</w:t>
            </w:r>
          </w:p>
        </w:tc>
      </w:tr>
    </w:tbl>
    <w:bookmarkStart w:name="z232"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9"/>
          <w:p>
            <w:pPr>
              <w:spacing w:after="20"/>
              <w:ind w:left="20"/>
              <w:jc w:val="both"/>
            </w:pPr>
            <w:r>
              <w:rPr>
                <w:rFonts w:ascii="Times New Roman"/>
                <w:b w:val="false"/>
                <w:i w:val="false"/>
                <w:color w:val="000000"/>
                <w:sz w:val="20"/>
              </w:rPr>
              <w:t>
№ инвентарный, № паспорта зеленого насаждения</w:t>
            </w:r>
          </w:p>
          <w:bookmarkEnd w:id="17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Напочвенный покров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состояния жизнеспособности объекта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состояния жизнеспособности объекта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