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091" w14:textId="4676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декабря 2014 года № 559. Зарегистрирован в Министерстве юстиции Республики Казахстан 13 декабря 2014 года № 9971.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за № 9934)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 утвержденные указанным приказом:</w:t>
      </w:r>
    </w:p>
    <w:bookmarkStart w:name="z4" w:id="2"/>
    <w:p>
      <w:pPr>
        <w:spacing w:after="0"/>
        <w:ind w:left="0"/>
        <w:jc w:val="both"/>
      </w:pPr>
      <w:r>
        <w:rPr>
          <w:rFonts w:ascii="Times New Roman"/>
          <w:b w:val="false"/>
          <w:i w:val="false"/>
          <w:color w:val="000000"/>
          <w:sz w:val="28"/>
        </w:rPr>
        <w:t>
      дополнить пунктом 237-1 следующего содержания:</w:t>
      </w:r>
    </w:p>
    <w:bookmarkEnd w:id="2"/>
    <w:p>
      <w:pPr>
        <w:spacing w:after="0"/>
        <w:ind w:left="0"/>
        <w:jc w:val="both"/>
      </w:pPr>
      <w:r>
        <w:rPr>
          <w:rFonts w:ascii="Times New Roman"/>
          <w:b w:val="false"/>
          <w:i w:val="false"/>
          <w:color w:val="000000"/>
          <w:sz w:val="28"/>
        </w:rPr>
        <w:t>
      "237-1.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и добровольных пенсионных взносов, социальных отчислений, оплаты банковских услуг.</w:t>
      </w:r>
    </w:p>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территориальные подразделения казначейства.".</w:t>
      </w:r>
    </w:p>
    <w:bookmarkStart w:name="z5" w:id="3"/>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6" w:id="4"/>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в Министерстве юстиции Республики Казахстан.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декабря 2014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Келимбетов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декабря 2014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