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c5788" w14:textId="a7c57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Требований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операторов почты, оказывающих услуги по переводу денег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финансов Республики Казахстан от 19 ноября 2014 года № 499 и Министра по инвестициям и развитию Республики Казахстан от 25 ноября 2014 года № 182. Зарегистрирован в Министерстве юстиции Республики Казахстан 12 декабря 2014 года № 9965. Утратил силу совместным приказом Председателя Агентства Республики Казахстан по финансовому мониторингу от 28 февраля 2022 года № 19 и Министра цифрового развития, инноваций и аэрокосмической промышленности Республики Казахстан от 28 февраля 2022 года № 69/НҚ.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28.02.2022 № 19 и Министра цифрового развития, инноваций и аэрокосмической промышленности РК от 28.02.2022 № 69/НҚ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заголовок приказа внесено изменение на государственном языке, текст на русском языке не меняется, в соответствии с совместным приказом Министра финансов РК от 28.12.2015 </w:t>
      </w:r>
      <w:r>
        <w:rPr>
          <w:rFonts w:ascii="Times New Roman"/>
          <w:b w:val="false"/>
          <w:i w:val="false"/>
          <w:color w:val="000000"/>
          <w:sz w:val="28"/>
        </w:rPr>
        <w:t>№ 703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и.о. Министра по инвестициям и развитию РК от 31.12.2015 № 1302 (вводится в действие с 06.02.2016).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000000"/>
          <w:sz w:val="28"/>
        </w:rPr>
        <w:t>п.3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28 августа 2009 года "О противодействии легализации (отмыванию) доходов, полученных преступным путем, и финансированию терроризма",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операторов почты, оказывающих услуги по переводу денег.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внесено изменение на государственном языке, текст на русском языке не меняется, в соответствии с совместным приказом Министра финансов РК от 28.12.2015 </w:t>
      </w:r>
      <w:r>
        <w:rPr>
          <w:rFonts w:ascii="Times New Roman"/>
          <w:b w:val="false"/>
          <w:i w:val="false"/>
          <w:color w:val="000000"/>
          <w:sz w:val="28"/>
        </w:rPr>
        <w:t>№ 703</w:t>
      </w:r>
      <w:r>
        <w:rPr>
          <w:rFonts w:ascii="Times New Roman"/>
          <w:b w:val="false"/>
          <w:i w:val="false"/>
          <w:color w:val="ff0000"/>
          <w:sz w:val="28"/>
        </w:rPr>
        <w:t xml:space="preserve"> и и.о. Министра по инвестициям и развитию РК от 31.12.2015 № 1302 (вводится в действие с 06.02.2016).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Комитету по финансовому мониторингу Министерства финансов Республики Казахстан (Таджияков Б.Ш.) в установленном законодательством порядке обеспечить: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с 15 декабря 2014 года и подлежит официальному опубликованию.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по инвестициям и развитию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 А. Исекешев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 Б. Султанов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2014 года № 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по инвестициям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2014 года № 182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правилам внутреннего контроля в целях противодействия легализации (отмыванию) доходов, полученных преступным путем и финансированию терроризма для операторов почты, оказывающих услуги по переводу денег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Требования - в редакции </w:t>
      </w:r>
      <w:r>
        <w:rPr>
          <w:rFonts w:ascii="Times New Roman"/>
          <w:b w:val="false"/>
          <w:i w:val="false"/>
          <w:color w:val="ff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финансов РК от 29.09.2020 № 935 и Министра цифрового развития, инноваций и аэрокосмической промышленности РК от 29.09.2020 № 359/НҚ (вводится в действие с 15.11.2020).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Требования к правилам внутреннего контроля в целях противодействия легализации (отмыванию) доходов, полученных преступным путем и финансированию терроризма для операторов почты, оказывающих услуги по переводу денег (далее – Требования)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28 августа 2009 года "О противодействии легализации (отмыванию) доходов, полученных преступным путем, и финансированию терроризма" (далее – Закон о ПОД/ФТ) и Международными стандартами Группы разработки финансовых мер борьбы с отмыванием денег (ФАТФ).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Требованиях к субъектам финансового мониторинга относятся операторы почты, оказывающие услуги по переводу денег (далее – Субъекты).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Понятия, используемые в Требованиях, применяются в значениях, указанных в Законе о ПОД/ФТ и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апреля 2016 года "О почте".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целей Требований используются следующие основные понятия: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услуги перевода денег – это финансовые услуги, которые предусматривают прием наличных денег, чеков, других денежных инструментов или других средств сбережения, а также выплату соответствующей суммы наличными или в другой форме получателю посредством коммуникации, послания, перевода или через клиринговую сеть;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форма ФМ-1 – форма сведений и информации об операции, подлежащей финансовому мониторингу, определяемая Правилами представления субъектами финансового мониторинга сведений и информации об операциях, подлежащих финансовому мониторингу, утверждаемых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о ПОД/ФТ;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риски легализации (отмывания) доходов, полученных преступным путем, и финансированию терроризма (далее – риски легализации ОД/ФТ) – возможность преднамеренного или непреднамеренного вовлечения Субъектов в процессы легализации ОД/ФТ или иную преступную деятельность;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управление рисками легализации ОД/ФТ – совокупность принимаемых Субъектами мер по мониторингу, выявлению рисков легализации ОД/ФТ, а также их минимизации (в отношении услуг, клиентов);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– государственный орган, осуществляющий финансовый мониторинг и принимающий иные меры по противодействию легализации (отмыванию) доходов, полученных преступным путем, и финансированию терроризма в соответствии с настоящим Законом.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Внутренний контроль осуществляется в целях: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обеспечения выполнения Субъектами требований законодательства Республики Казахстан о противодействии легализации (отмыванию) доходов, полученных преступным путем, и финансированию терроризма (далее – ПОД/ФТ);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поддержания эффективности системы внутреннего контроля Субъектов на уровне, достаточном для управления рисками легализации ОД/ФТ; 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минимизации рисков легализации ОД/ФТ.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Правила внутреннего контроля (далее – ПВК) являются внутренним документом Субъектов либо совокупностью таких документов, которые регламентируют организационные основы работы, направленные на ПОД/ФТ и устанавливают порядок действий Субъектов в целях ПОД/ФТ.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ПВК включают в себя программы,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ПОД/ФТ, которые разрабатываются Субъектами самостоятельно в соответствии с настоящими Требованиями. 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ПВК предусматривают назначение ответственного работника, который осуществляет мониторинг за их соблюдением (далее – ответственный работник), а также определяются работники подразделения по организации, мониторингу реализации и соблюдению ПВК, в компетенцию которых входят вопросы ПОД/ФТ (далее – подразделение по ПОД/ФТ).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должность ответственного должностного лица назначается лицо, имеющее высшее образование, не имеющее не снятую или не погашенную судимость за совершение преступлений в сфере экономической деятельности, либо умышленных преступлений средней тяжести, тяжких или особо тяжких преступлений.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случае внесения изменений и (или) дополнений в законодательство Республики Казахстан о ПОД/ФТ, Субъекты в течение 30 (тридцати) календарных дней, вносят в ПВК соответствующие изменения и (или) дополнения. </w:t>
      </w:r>
    </w:p>
    <w:bookmarkEnd w:id="23"/>
    <w:bookmarkStart w:name="z2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Программа организации внутреннего контроля в целях противодействия легализации (отмыванию) доходов, полученных преступным путем и финансированию терроризма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Программа организации внутреннего контроля в целях ПОД/ФТ включает процедуры: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организации внутреннего контроля, включая описание функций ответственного работника и работника подразделения по ПОД/ФТ, в том числе порядка взаимодействия с другими структурными подразделениями Субъектов при осуществлении внутреннего контроля в целях ПОД/ФТ;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 клиентам в установлении деловых отношений и прекращении деловых отношений, отказа в проведении операции с деньгами и (или) иным имуществом, и принятия мер по замораживанию операций с деньгами и (или) иным имуществом;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признания Субъектами сложной, необычно крупной и другой необычной операции, подлежащей изучению, в качестве подозрительной операции;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признания операции клиента, имеющей характеристики, соответствующие типологиям, схемам и способам легализации ОД/ФТ, в качестве подозрительной;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представления сведений и информации об операциях, подлежащих финансовому мониторингу, фактов отказа физическому или юридическому лицу в установлении деловых отношений, прекращения деловых отношений с клиентом, отказа в проведении операции с деньгами и (или) иным имуществом в уполномоченный орган, включая указания и регламенты работы в автоматизированных информационных системах и программном обеспечении, используемых для передачи сведений, информации и документов в уполномоченный орган;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фиксирования и хранения документов и сведений, полученных по результатам надлежащей проверки клиента, включая досье клиента, сведения о счете и переписку с ним, документов и сведений об операциях, подлежащих финансовому мониторингу, в том числе о подозрительных операциях, а также результатов изучения всех сложных, необычно крупных и других необычных операций.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Документальное фиксирование операций, подлежащих финансовому мониторингу и направляемых в уполномоченный орган, осуществляется в порядке, установленном Субъектами;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информирования работниками Субъекта руководителя о ставших им известными фактах нарушения законодательства Республики Казахстан о ПОД/ФТ, ПВК, допущенных работниками Субъекта;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оценки, определения, документального фиксирования и обновления результатов оценки рисков легализации ОД/ФТ;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разработки мер контроля, процедуры по управлению рисками легализации ОД/ФТ и снижению рисков легализации ОД/ФТ;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классификации своих клиентов с учетом степени риска легализации ОД/ФТ.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включение Субъектом в программу дополнительных мер по организации внутреннего контроля в целях ПОД/ФТ.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Функции ответственного работника и работников подразделения по ПОД/ФТ в соответствии с программой организации внутреннего контроля в целях ПОД/ФТ включают: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разработку и согласование ПВК, внесение изменений и (или) дополнений к ним с руководителем Субъекта, а также мониторинг реализации и соблюдения ПВК;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организацию и контроль за представлением сведений и информации об операциях, подлежащих финансовому мониторингу в уполномоченный орган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ПОД/ФТ;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решений о признании операций клиентов подозрительными;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решений об отнесении операций клиентов к сложным, особо крупным и другим необычным операциям, операциям с характеристиками, соответствующими типологиям, схемам и способам легализации ПОД/ФТ;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принятие решений о приостановлении либо об отказе от проведения операций клиентов и необходимости направления в уполномоченный орган;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принятие решений об установлении, продолжении либо прекращении деловых отношений с клиентами;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документальное фиксирование принятых решений в отношении клиента;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формирование досье клиента на основании данных, полученных в результате реализации ПВК; 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информирование руководителя Субъекта о выявленных нарушениях ПВК;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подготовку информации о результатах реализации ПВК и рекомендуемых мерах по улучшению систем управления рисками легализации ОД/ФТ и внутреннего контроля ПОД/ФТ для формирования отчетов руководителю Субъекта о выявленных недостатках;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мер по хранению документов и сведений, полученных по результатам надлежащей проверки клиента, включая досье клиента, сведения о счете и переписку с ним, документов и сведений об операциях, подлежащих финансовому мониторингу, в том числе, подозрительных операциях, а также результатов изучения всех сложных, необычно крупных и других необычных операций, не менее пяти лет со дня прекращения деловых отношений с клиентом;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иные функции в соответствии с законодательством Республики Казахстан о ПОД/ФТ и внутренними документами Субъектов.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выполнения возложенных функций ответственный работник и работники подразделения по ПОД/ФТ наделяются следующими полномочиями: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обеспечивают конфиденциальность информации, полученной при осуществлении своих функций;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предоставляют информацию соответствующим государственным органам для осуществления контроля за исполнением законодательства Республики Казахстан о ПОД/ФТ;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предоставляют в уполномоченный орган по его запросу необходимые информацию, сведения и документы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3-2 статьи 10 Закона о ПОД/ФТ;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направляют запросы руководителю Субъекта для принятия решений об установлении, продолжении либо прекращении деловых отношений с клиентами.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и их работники не извещают клиентов и иных лиц о предоставлении в уполномоченный орган информации, сведений и документов о таких клиентах и о совершаемых ими операциях.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включение Субъектом дополнительных функций и полномочий ответственного работника и работников подразделения по ПОД/ФТ.</w:t>
      </w:r>
    </w:p>
    <w:bookmarkEnd w:id="57"/>
    <w:bookmarkStart w:name="z61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Программа управления риском легализации (отмывания) доходов, полученных преступным путем и финансированию терроризма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Программа управления риском легализации ОД/ФТ предусматривает проведение лицом, осуществляющим операцию с клиентами, оценки риска совершения клиентом операций с деньгами и (или) иным имуществом, связанных с легализацией ОД/ФТ с присвоением уровней риска.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на ежегодной основе осуществляет оценку степени подверженности услуг Субъектов рискам легализации ОД/ФТ с учетом отчета оценки рисков легализации ОД/ФТ и, как минимум, следующих специфических категорий рисков: риск по типу клиентов, страновой (географический) риск, риск услуги и (или) способа ее (его) предоставления.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рисков предоставляются по требованию уполномоченного органа и органа регулятора в сфере ПОД/ФТ.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 клиентам, чей статус и (или) чья деятельность повышают риск легализации ОД/ФТ, относятся следующие типы: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деловым отношениям и почтовым переводам денег физических и юридических лиц из государств (территорий):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выполняющие и (или) недостаточно выполняющие рекомендации ФАТФ;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повышенным уровнем коррупции или иной преступной деятельностью;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подвергнувшихся санкциям, эмбарго и аналогичным мерам, налагаемым Организацией объединенных наций (далее – ООН);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предоставляющих финансирование или поддержку террористической (экстремисткой) деятельности организации.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Ссылки на перечни таких государств (территорий) по данным ООН размещаются на официальном интернет-ресурсе уполномоченного органа;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случае, когда клиент является: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иностранным публичным должностным лицом;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лицом, действующим в интересах (к выгоде) иностранного публичного должностного лица;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лицом, являющимся членом семьи, близким родственником иностранного публичного должностного лица;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лицом без гражданства;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гражданином Республики Казахстан, не имеющим адреса регистрации или пребывания в Республики Казахстан;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нерезидентом;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некоммерческой организацией;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случае, когда клиент (его представитель) либо бенефициарный собственник, либо контрагент клиента:</w:t>
      </w:r>
    </w:p>
    <w:bookmarkEnd w:id="77"/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операции зарегистрирован или осуществляет деятельность в государстве (территории), входящей в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 с льготным налогообложением, утвержденный приказом Министра финансов Республики Казахстан от 8 февраля 2018 года № 142 "Об утверждении перечня государств с льготным налогообложением", зарегистрированный в Реестре государственной регистрации нормативных правовых актов Республики Казахстан под № 16404 (далее – Приказ);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включен в список лиц, причастных к террористической деятельности (далее – Список) и (или) в перечень организации и лиц, связанных с финансированием терроризма и экстремизма, а также в перечень организации и лиц, связанных с финансированием распространения оружия массового уничтожения (далее – Перечни),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12-1 Закона о ПОД/ФТ;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случаях, когда: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клиента, заявленное при государственной регистрации, не совпадает с местом фактической деятельности его органов управления;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деловые отношения с клиентом осуществляются при необычных обстоятельствах;</w:t>
      </w:r>
    </w:p>
    <w:bookmarkEnd w:id="82"/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клиента связана с интенсивным оборотом наличных денег;</w:t>
      </w:r>
    </w:p>
    <w:bookmarkEnd w:id="83"/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Субъектов возникают сложности при проверке представленных клиентом сведений;</w:t>
      </w:r>
    </w:p>
    <w:bookmarkEnd w:id="84"/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клиент настаивает на поспешности проведения операции;</w:t>
      </w:r>
    </w:p>
    <w:bookmarkEnd w:id="85"/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клиент настаивает на нестандартных или необычно сложных схемах расчетов, использование которых отличаются от обычной практики Субъектов;</w:t>
      </w:r>
    </w:p>
    <w:bookmarkEnd w:id="86"/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клиентом совершаются действия, направленные на уклонение от процедур финансового мониторинга;</w:t>
      </w:r>
    </w:p>
    <w:bookmarkEnd w:id="87"/>
    <w:bookmarkStart w:name="z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операции клиента ранее были признаны подозрительными;</w:t>
      </w:r>
    </w:p>
    <w:bookmarkEnd w:id="88"/>
    <w:bookmarkStart w:name="z9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операции с деньгами и (или) иным имуществом:</w:t>
      </w:r>
    </w:p>
    <w:bookmarkEnd w:id="89"/>
    <w:bookmarkStart w:name="z9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осуществляемые без физического присутствия сторон;</w:t>
      </w:r>
    </w:p>
    <w:bookmarkEnd w:id="90"/>
    <w:bookmarkStart w:name="z9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совершаемые от имени или в пользу неизвестных или несвязанных третьих лиц;</w:t>
      </w:r>
    </w:p>
    <w:bookmarkEnd w:id="91"/>
    <w:bookmarkStart w:name="z9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связанные с анонимными банковскими счетами или с использованием анонимных, вымышленных имен, включая наличные расчеты;</w:t>
      </w:r>
    </w:p>
    <w:bookmarkEnd w:id="92"/>
    <w:bookmarkStart w:name="z9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имеющей очевидного экономического смысла или видимой законной цели;</w:t>
      </w:r>
    </w:p>
    <w:bookmarkEnd w:id="93"/>
    <w:bookmarkStart w:name="z9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совершаемые клиентом с несвойственной ему частотой или на необычно крупную для данного клиента сумму;</w:t>
      </w:r>
    </w:p>
    <w:bookmarkEnd w:id="94"/>
    <w:bookmarkStart w:name="z9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которой имеется информация о высоком риске легализации ОД/ФТ.</w:t>
      </w:r>
    </w:p>
    <w:bookmarkEnd w:id="95"/>
    <w:bookmarkStart w:name="z9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включение Субъектами дополнительных факторов риска.</w:t>
      </w:r>
    </w:p>
    <w:bookmarkEnd w:id="96"/>
    <w:bookmarkStart w:name="z10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рамках реализации программы управления рисками легализации ОД/ФТ Субъектами принимаются меры по классификации клиентов с учетом категорий и факторов риска,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Требований, а также иных категорий рисков, устанавливаемых Субъектами.</w:t>
      </w:r>
    </w:p>
    <w:bookmarkEnd w:id="97"/>
    <w:bookmarkStart w:name="z10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Уровень риска клиента (группы клиентов) устанавливается Субъектами по результатам анализа имеющихся у Субъектов сведений и информации о клиенте (клиентах) и оценивается по шкале определения уровня риска, которая состоит не менее чем из двух уровней.</w:t>
      </w:r>
    </w:p>
    <w:bookmarkEnd w:id="98"/>
    <w:bookmarkStart w:name="z10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риска с использованием категорий и факторов рисков,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Требований, проводится в отношении клиентов (групп клиентов) на основе результатов мониторинга операций (деловых отношений).</w:t>
      </w:r>
    </w:p>
    <w:bookmarkEnd w:id="99"/>
    <w:bookmarkStart w:name="z10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Пересмотр уровня риска клиента (группы клиентов) осуществляется Субъектами по мере обновления сведений о клиенте (группе клиентов) и результатов мониторинга операций (деловых отношений).</w:t>
      </w:r>
    </w:p>
    <w:bookmarkEnd w:id="100"/>
    <w:bookmarkStart w:name="z10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Субъекты определяют и оценивают риски легализации ОД/ФТ, которые могут возникнуть в связи с:</w:t>
      </w:r>
    </w:p>
    <w:bookmarkEnd w:id="101"/>
    <w:bookmarkStart w:name="z10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разработкой новых продуктов и новой деловой практикой, включая новые механизмы передачи;</w:t>
      </w:r>
    </w:p>
    <w:bookmarkEnd w:id="102"/>
    <w:bookmarkStart w:name="z10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использованием новых или развивающихся технологий как для новых, так и для уже существующих продуктов.</w:t>
      </w:r>
    </w:p>
    <w:bookmarkEnd w:id="103"/>
    <w:bookmarkStart w:name="z10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рисков легализации ОД/ФТ проводится до запуска новых продуктов, деловой практики или использования новых или развивающихся технологий.</w:t>
      </w:r>
    </w:p>
    <w:bookmarkEnd w:id="104"/>
    <w:bookmarkStart w:name="z108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Программа идентификации клиентов</w:t>
      </w:r>
    </w:p>
    <w:bookmarkEnd w:id="105"/>
    <w:bookmarkStart w:name="z10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Программа идентификации клиента заключается в проведении Субъектами мероприятий по выявлению, обновлению ранее полученных сведений о клиентах (их представителях) и бенефициарных собственниках, включая сведения об источнике финансирования совершаемых клиентом операций и включает процедуры по:</w:t>
      </w:r>
    </w:p>
    <w:bookmarkEnd w:id="106"/>
    <w:bookmarkStart w:name="z11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соблюдению мер по надлежащей проверке клиента (его представителя) и бенефициарных собственников согласно требованиям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ПОД/ФТ;</w:t>
      </w:r>
    </w:p>
    <w:bookmarkEnd w:id="107"/>
    <w:bookmarkStart w:name="z11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проверке достоверности сведений о клиенте (его представителе) и бенефициарном собственнике согласно подпункту 6)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> статьи 5 Закона о ПОД/ФТ;</w:t>
      </w:r>
    </w:p>
    <w:bookmarkEnd w:id="108"/>
    <w:bookmarkStart w:name="z11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проверке клиента (его представителя) и бенефициарного собственника на наличие в Списке и Перечнях;</w:t>
      </w:r>
    </w:p>
    <w:bookmarkEnd w:id="109"/>
    <w:bookmarkStart w:name="z11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проверке принадлежности и (или) причастности клиента к иностранному публичному должностному лицу, его членам семьи и близким родственникам согласно требованиям 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ПОД/ФТ;</w:t>
      </w:r>
    </w:p>
    <w:bookmarkEnd w:id="110"/>
    <w:bookmarkStart w:name="z11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выявлению клиентов, имеющих соответственно регистрацию, место жительства или место нахождения:</w:t>
      </w:r>
    </w:p>
    <w:bookmarkEnd w:id="111"/>
    <w:bookmarkStart w:name="z11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 (на территории), которое не выполняет и (или) недостаточно выполняет рекомендации ФАТФ, либо использующих счета в банке, зарегистрированном в указанном государстве (на указанной территории) согласно подпункту 4)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о ПОД/ФТ;</w:t>
      </w:r>
    </w:p>
    <w:bookmarkEnd w:id="112"/>
    <w:bookmarkStart w:name="z11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 с льготным налогооблажением, утвержденных Приказом;</w:t>
      </w:r>
    </w:p>
    <w:bookmarkEnd w:id="113"/>
    <w:bookmarkStart w:name="z11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установлению предполагаемой цели и характера деловых отношений;</w:t>
      </w:r>
    </w:p>
    <w:bookmarkEnd w:id="114"/>
    <w:bookmarkStart w:name="z11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применению к клиенту, в зависимости от присвоенного уровня риска, мер по надлежащей проверке клиента в соответствии с программой управления рисками;</w:t>
      </w:r>
    </w:p>
    <w:bookmarkEnd w:id="115"/>
    <w:bookmarkStart w:name="z11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обновлению сведений, полученных в результате идентификации клиентов по мере изменения идентификационных сведений, о клиенте (его представителе) и бенефициарном собственнике, но не реже одного раза в год;</w:t>
      </w:r>
    </w:p>
    <w:bookmarkEnd w:id="116"/>
    <w:bookmarkStart w:name="z12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требованию к форме, содержанию и порядку заполнения анкеты (досье) клиента, оформляемой Субъектом в целях фиксирования сведений, полученных в результате идентификации клиента (его представителя) и бенефициарного собственника, с указанием первоначальной даты оформления анкеты (досье);</w:t>
      </w:r>
    </w:p>
    <w:bookmarkEnd w:id="117"/>
    <w:bookmarkStart w:name="z12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обновлению сведений, содержащихся в анкете (досье), с указанием периодичности обновления сведений;</w:t>
      </w:r>
    </w:p>
    <w:bookmarkEnd w:id="118"/>
    <w:bookmarkStart w:name="z12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оценки степени (уровня) риска совершения клиентом операций в целях легализации ОД/ФТ, основания оценки такого риска;</w:t>
      </w:r>
    </w:p>
    <w:bookmarkEnd w:id="119"/>
    <w:bookmarkStart w:name="z12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перечню мер, направленных на выявление и идентификацию Субъектом бенефициарного собственника клиентов, включая перечень запрашиваемых у клиента документов и информации, порядок принятия Субъектом решения о признании физического лица бенефициарным владельцем.</w:t>
      </w:r>
    </w:p>
    <w:bookmarkEnd w:id="120"/>
    <w:bookmarkStart w:name="z12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зависимости от уровня риска клиента степень проводимых Субъектом мероприятий выражается в применении упрощенных либо усиленных мер надлежащей проверки клиентов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ПОД/ФТ.</w:t>
      </w:r>
    </w:p>
    <w:bookmarkEnd w:id="121"/>
    <w:bookmarkStart w:name="z12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Обновление сведений о клиенте (его представителе) и бенефициарном собственнике с высоким уровнем риска легализации ОД/ФТ, осуществляется не реже одного раза в полугодие.</w:t>
      </w:r>
    </w:p>
    <w:bookmarkEnd w:id="122"/>
    <w:bookmarkStart w:name="z12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 обновления и (или) необходимость получения дополнительных сведений о клиенте (его представителе) и бенефициарном собственнике устанавливаются с учетом уровня риска клиента (группы клиентов) и (или) степени подверженности услуг (продуктов) Субъекта, которыми пользуется клиент, рискам легализации ОД/ФТ.</w:t>
      </w:r>
    </w:p>
    <w:bookmarkEnd w:id="123"/>
    <w:bookmarkStart w:name="z127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Программа мониторинга и изучения операций клиентов, включая изучение сложных, необычно крупных и других необычных операций клиентов</w:t>
      </w:r>
    </w:p>
    <w:bookmarkEnd w:id="124"/>
    <w:bookmarkStart w:name="z12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целях реализации требований Закона о ПОД/ФТ по надлежащей проверке клиента, а также по выявлению и направлению в уполномоченный орган сообщений об операциях, подлежащих финансовому мониторингу Субъектом разрабатывает программу мониторинга и изучения операций клиентов.</w:t>
      </w:r>
    </w:p>
    <w:bookmarkEnd w:id="125"/>
    <w:bookmarkStart w:name="z12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Программа мониторинга и изучения операций клиентов включает:</w:t>
      </w:r>
    </w:p>
    <w:bookmarkEnd w:id="126"/>
    <w:bookmarkStart w:name="z13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признаков необычных и подозрительных операций, составленный на основе признаков определения подозрительных операций, утверждаемых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о ПОД/ФТ, а также разработанных Субъектами самостоятельно;</w:t>
      </w:r>
    </w:p>
    <w:bookmarkEnd w:id="127"/>
    <w:bookmarkStart w:name="z13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процедуру выявления операции клиента, имеющей характеристики, соответствующие типологиям, схемам и способам легализации (отмывания) преступных доходов и финансирования терроризма, утверждаемых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о ПОД/ФТ;</w:t>
      </w:r>
    </w:p>
    <w:bookmarkEnd w:id="128"/>
    <w:bookmarkStart w:name="z13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принятия и описание мер, принимаемых Субъектами в отношении клиента и его операций в случае осуществления клиентом систематически и (или) в значительных объемах необычных и (или) подозрительных операций.</w:t>
      </w:r>
    </w:p>
    <w:bookmarkEnd w:id="129"/>
    <w:bookmarkStart w:name="z13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назначения Субъектом ответственного работника либо работников подразделения по ПОД/ФТ, программа мониторинга и изучения операций клиентов дополнительно включает:</w:t>
      </w:r>
    </w:p>
    <w:bookmarkEnd w:id="130"/>
    <w:bookmarkStart w:name="z13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распределение обязанностей между подразделениями (работниками) Субъекта по обновлению ранее полученных и (или) получению дополнительных сведений о клиенте (его представителе) и бенефициарном собственнике в случаях, предусмотренных настоящими Требованиями;</w:t>
      </w:r>
    </w:p>
    <w:bookmarkEnd w:id="131"/>
    <w:bookmarkStart w:name="z13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распределение обязанностей между подразделениями (работниками) Субъекта по выявлению и передаче между подразделениями (работниками) сведений о пороговых, необычных и подозрительных операциях;</w:t>
      </w:r>
    </w:p>
    <w:bookmarkEnd w:id="132"/>
    <w:bookmarkStart w:name="z13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описание механизма взаимодействия подразделений Субъекта при выявлении пороговых, необычных и подозрительных операциях;</w:t>
      </w:r>
    </w:p>
    <w:bookmarkEnd w:id="133"/>
    <w:bookmarkStart w:name="z13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порядок, основания и срок принятия ответственным работником решения о квалификации операции клиента;</w:t>
      </w:r>
    </w:p>
    <w:bookmarkEnd w:id="134"/>
    <w:bookmarkStart w:name="z13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порядок взаимодействия подразделений (работников) по принятию решения об отказе в проведении операции клиента (за исключением отказа в связи с нахождением клиента, бенефициарного собственника в Перечнях), а также о прекращении деловых отношений с клиентом;</w:t>
      </w:r>
    </w:p>
    <w:bookmarkEnd w:id="135"/>
    <w:bookmarkStart w:name="z13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порядок взаимодействия подразделений (работников) Субъекта по выявлению клиентов и бенефициарных собственников, находящихся в Перечнях, а также по отказу в проведении операции с деньгами и (или) иным имуществом таких клиентов, обслуживании таких клиентов либо прекращению деловых отношений с ним;</w:t>
      </w:r>
    </w:p>
    <w:bookmarkEnd w:id="136"/>
    <w:bookmarkStart w:name="z14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порядок информирования (при необходимости) должностных лиц Субъекта о выявлении пороговой и подозрительной операции.</w:t>
      </w:r>
    </w:p>
    <w:bookmarkEnd w:id="137"/>
    <w:bookmarkStart w:name="z14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рамках программы мониторинга и изучения операций клиентов Субъектами проводятся мероприятия, направленные на установление целей и оснований всех пороговых, необычных, подозрительных операций и операций, имеющих характеристики, соответствующие типологиям, схемам и способам легализации (отмывания) преступных доходов и финансирования терроризма.</w:t>
      </w:r>
    </w:p>
    <w:bookmarkEnd w:id="138"/>
    <w:bookmarkStart w:name="z14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мониторинга и изучения операций клиентов используются для ежегодной оценки степени подверженности услуг Субъекта рискам легализации ОД/ФТ, а также для пересмотра уровней рисков клиентов.</w:t>
      </w:r>
    </w:p>
    <w:bookmarkEnd w:id="139"/>
    <w:bookmarkStart w:name="z14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Полученные в рамках реализации программы мониторинга и изучения операций клиента сведения вносятся в досье клиента и (или) хранятся у Субъекта на протяжении всего периода деловых отношений с клиентом и не менее пяти лет после совершения операции.</w:t>
      </w:r>
    </w:p>
    <w:bookmarkEnd w:id="140"/>
    <w:bookmarkStart w:name="z14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Частота изучения операций клиента определяется Субъектом с учетом уровня риска клиента и (или) степени подверженности услуг Субъектов, которыми пользуется клиент, рискам легализации ОД/ФТ, совершения (попытки совершения) клиентом операций (операции), подлежащих (подлежащей) финансовому мониторингу, а также с учетом типологий, схем и способов легализации (отмывания) преступных доходов и финансированию терроризма, утверждаемых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о ПОД/ФТ.</w:t>
      </w:r>
    </w:p>
    <w:bookmarkEnd w:id="141"/>
    <w:bookmarkStart w:name="z14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присвоения клиенту высокого уровня риска, а также в случае совершения клиентом подозрительной операции Субъекты изучают операции, которые проводит (проводил) клиент за определенный период времени.</w:t>
      </w:r>
    </w:p>
    <w:bookmarkEnd w:id="142"/>
    <w:bookmarkStart w:name="z14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Операции клиента подлежат изучению:</w:t>
      </w:r>
    </w:p>
    <w:bookmarkEnd w:id="143"/>
    <w:bookmarkStart w:name="z14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о ПОД/ФТ;</w:t>
      </w:r>
    </w:p>
    <w:bookmarkEnd w:id="144"/>
    <w:bookmarkStart w:name="z14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они имеют характеристики признаков подозрительной операции.</w:t>
      </w:r>
    </w:p>
    <w:bookmarkEnd w:id="145"/>
    <w:bookmarkStart w:name="z14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Операции клиента признаются подозрительными, в случае если по результатам изучения операций,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Требований, у Субъекта имеются основания полагать, что операции клиента связаны с легализацией ОД/ФТ.</w:t>
      </w:r>
    </w:p>
    <w:bookmarkEnd w:id="146"/>
    <w:bookmarkStart w:name="z15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признании (непризнании) операции клиента в качестве подозрительной операции Субъектом принимает самостоятельно на основании имеющейся в ее распоряжении информации и документов, характеризующих статус и деятельность клиента (его представителя) и бенефициарного собственника, осуществляющего операцию, а также информации о финансово-хозяйственной деятельности, финансовом положении и деловой репутации клиента.</w:t>
      </w:r>
    </w:p>
    <w:bookmarkEnd w:id="147"/>
    <w:bookmarkStart w:name="z15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Разница между временем совершения операции и временем признания такой операции подозрительной не может превышать промежуток времени, определяющий частоту изучения операции клиента в соответствии с правилами внутреннего контроля Субъекта.</w:t>
      </w:r>
    </w:p>
    <w:bookmarkEnd w:id="148"/>
    <w:bookmarkStart w:name="z152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Программа подготовки и обучения субъектов финансового мониторинга в сфере противодействия легализации (отмыванию) доходов, полученных преступным путем, и финансированию терроризма</w:t>
      </w:r>
    </w:p>
    <w:bookmarkEnd w:id="149"/>
    <w:bookmarkStart w:name="z15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Программа подготовки и обучения субъектов финансового мониторинга по вопросам ПОД/ФТ разрабатывается в соответствии с требованиями по подготовке и обучению работников Субъектов, утверждаемыми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о ПОД/ФТ.</w:t>
      </w:r>
    </w:p>
    <w:bookmarkEnd w:id="15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