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388" w14:textId="353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15 октября 2014 года № 38-2. Зарегистрировано Департаментом юстиции Алматинской области 06 ноября 2014 года № 2908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«По вопросам бюджета, социального и экономического развития, промышленности, транспорта, строительства, связи, экологии и эффективного использования природных ресурсов».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Н.Есжан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