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0a6b" w14:textId="86b0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15 октября 2014 года № 35-4. Зарегистрировано Департаментом юстиции Алматинской области 10 ноября 2014 года № 2911. Утратило силу решением Коксуского районного маслихата Алматинской области от 4 декабря 2019 года № 55-6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Алматинской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55-6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за счет бюджетных средств района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Коксуского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Коксуского районного маслихата "По законности и правопорядка, социальной защиты населения, награждения и полномочий депутатов".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Гусенов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