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2867" w14:textId="64728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Кербулакского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Кербулакского районного маслихата Алматинской области от 21 февраля 2014 года N 27-165. Зарегистрировано Департаментом юстиции Алматинской области 20 марта 2014 года N 2631. Утратило силу решением Кербулакского районного маслихата Алматинской области от 17 июня 2016 года № 05-34</w:t>
      </w:r>
    </w:p>
    <w:p>
      <w:pPr>
        <w:spacing w:after="0"/>
        <w:ind w:left="0"/>
        <w:jc w:val="left"/>
      </w:pPr>
      <w:r>
        <w:rPr>
          <w:rFonts w:ascii="Times New Roman"/>
          <w:b w:val="false"/>
          <w:i w:val="false"/>
          <w:color w:val="ff0000"/>
          <w:sz w:val="28"/>
        </w:rPr>
        <w:t xml:space="preserve">      Сноска. Утратило силу решением Кербулакского районного маслихата Алматинской области от 17.06.2016 </w:t>
      </w:r>
      <w:r>
        <w:rPr>
          <w:rFonts w:ascii="Times New Roman"/>
          <w:b w:val="false"/>
          <w:i w:val="false"/>
          <w:color w:val="ff0000"/>
          <w:sz w:val="28"/>
        </w:rPr>
        <w:t>№ 05-34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03 декабря 2013 года N 704 "Об утверждении Типового регламента маслихата" Кербулакский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Кербулакского районного маслихата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маслихата района Иманбаева Аманкельды Турысбековича.</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Председатель сессии</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районного 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Самылтыров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Секретарь районного</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маслихата</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 Суранчинов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Кербулакского районного</w:t>
            </w:r>
            <w:r>
              <w:br/>
            </w:r>
            <w:r>
              <w:rPr>
                <w:rFonts w:ascii="Times New Roman"/>
                <w:b w:val="false"/>
                <w:i w:val="false"/>
                <w:color w:val="000000"/>
                <w:sz w:val="20"/>
              </w:rPr>
              <w:t>маслихата N 27-165 от</w:t>
            </w:r>
            <w:r>
              <w:br/>
            </w:r>
            <w:r>
              <w:rPr>
                <w:rFonts w:ascii="Times New Roman"/>
                <w:b w:val="false"/>
                <w:i w:val="false"/>
                <w:color w:val="000000"/>
                <w:sz w:val="20"/>
              </w:rPr>
              <w:t>21 февраля 2014 года "Об</w:t>
            </w:r>
            <w:r>
              <w:br/>
            </w:r>
            <w:r>
              <w:rPr>
                <w:rFonts w:ascii="Times New Roman"/>
                <w:b w:val="false"/>
                <w:i w:val="false"/>
                <w:color w:val="000000"/>
                <w:sz w:val="20"/>
              </w:rPr>
              <w:t>утверждении Регламента</w:t>
            </w:r>
            <w:r>
              <w:br/>
            </w:r>
            <w:r>
              <w:rPr>
                <w:rFonts w:ascii="Times New Roman"/>
                <w:b w:val="false"/>
                <w:i w:val="false"/>
                <w:color w:val="000000"/>
                <w:sz w:val="20"/>
              </w:rPr>
              <w:t>Кербулакского районного</w:t>
            </w:r>
            <w:r>
              <w:br/>
            </w:r>
            <w:r>
              <w:rPr>
                <w:rFonts w:ascii="Times New Roman"/>
                <w:b w:val="false"/>
                <w:i w:val="false"/>
                <w:color w:val="000000"/>
                <w:sz w:val="20"/>
              </w:rPr>
              <w:t>маслихата"</w:t>
            </w:r>
          </w:p>
        </w:tc>
      </w:tr>
    </w:tbl>
    <w:bookmarkStart w:name="z6" w:id="0"/>
    <w:p>
      <w:pPr>
        <w:spacing w:after="0"/>
        <w:ind w:left="0"/>
        <w:jc w:val="left"/>
      </w:pPr>
      <w:r>
        <w:rPr>
          <w:rFonts w:ascii="Times New Roman"/>
          <w:b/>
          <w:i w:val="false"/>
          <w:color w:val="000000"/>
        </w:rPr>
        <w:t xml:space="preserve"> Регламент Кербулакского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Настоящий регламент Кербулакского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N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2. Кербулакский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r>
        <w:br/>
      </w:r>
      <w:r>
        <w:rPr>
          <w:rFonts w:ascii="Times New Roman"/>
          <w:b w:val="false"/>
          <w:i w:val="false"/>
          <w:color w:val="000000"/>
          <w:sz w:val="28"/>
        </w:rPr>
        <w:t>
</w:t>
      </w:r>
    </w:p>
    <w:bookmarkStart w:name="z8"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 </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xml:space="preserve">
      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N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статьей 24 Закона.</w:t>
      </w:r>
      <w:r>
        <w:br/>
      </w: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Отчет ревизионной комиссии области об исполнении бюджета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решением Кербулакского районного маслихата Алматинской области от 06.05.2014 </w:t>
      </w:r>
      <w:r>
        <w:rPr>
          <w:rFonts w:ascii="Times New Roman"/>
          <w:b w:val="false"/>
          <w:i w:val="false"/>
          <w:color w:val="ff0000"/>
          <w:sz w:val="28"/>
        </w:rPr>
        <w:t>N 30-184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города,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xml:space="preserve">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 </w:t>
      </w:r>
      <w:r>
        <w:br/>
      </w:r>
      <w:r>
        <w:rPr>
          <w:rFonts w:ascii="Times New Roman"/>
          <w:b w:val="false"/>
          <w:i w:val="false"/>
          <w:color w:val="000000"/>
          <w:sz w:val="28"/>
        </w:rPr>
        <w:t>
</w:t>
      </w:r>
    </w:p>
    <w:bookmarkStart w:name="z13" w:id="5"/>
    <w:p>
      <w:pPr>
        <w:spacing w:after="0"/>
        <w:ind w:left="0"/>
        <w:jc w:val="left"/>
      </w:pPr>
      <w:r>
        <w:rPr>
          <w:rFonts w:ascii="Times New Roman"/>
          <w:b/>
          <w:i w:val="false"/>
          <w:color w:val="000000"/>
        </w:rPr>
        <w:t xml:space="preserve"> 5. Должностные лица, постоянные комиссии и иные органы</w:t>
      </w:r>
      <w:r>
        <w:br/>
      </w:r>
      <w:r>
        <w:rPr>
          <w:rFonts w:ascii="Times New Roman"/>
          <w:b/>
          <w:i w:val="false"/>
          <w:color w:val="000000"/>
        </w:rPr>
        <w:t>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41.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 </w:t>
      </w:r>
      <w:r>
        <w:br/>
      </w:r>
      <w:r>
        <w:rPr>
          <w:rFonts w:ascii="Times New Roman"/>
          <w:b w:val="false"/>
          <w:i w:val="false"/>
          <w:color w:val="000000"/>
          <w:sz w:val="28"/>
        </w:rPr>
        <w:t>
</w:t>
      </w:r>
    </w:p>
    <w:bookmarkStart w:name="z1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r>
        <w:br/>
      </w: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 </w:t>
      </w:r>
      <w:r>
        <w:br/>
      </w:r>
      <w:r>
        <w:rPr>
          <w:rFonts w:ascii="Times New Roman"/>
          <w:b w:val="false"/>
          <w:i w:val="false"/>
          <w:color w:val="000000"/>
          <w:sz w:val="28"/>
        </w:rPr>
        <w:t>
</w:t>
      </w:r>
    </w:p>
    <w:bookmarkStart w:name="z16"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47.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xml:space="preserve">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 </w:t>
      </w:r>
      <w:r>
        <w:br/>
      </w:r>
      <w:r>
        <w:rPr>
          <w:rFonts w:ascii="Times New Roman"/>
          <w:b w:val="false"/>
          <w:i w:val="false"/>
          <w:color w:val="000000"/>
          <w:sz w:val="28"/>
        </w:rPr>
        <w:t>
</w:t>
      </w:r>
    </w:p>
    <w:bookmarkStart w:name="z17"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 </w:t>
      </w:r>
      <w:r>
        <w:br/>
      </w:r>
      <w:r>
        <w:rPr>
          <w:rFonts w:ascii="Times New Roman"/>
          <w:b w:val="false"/>
          <w:i w:val="false"/>
          <w:color w:val="000000"/>
          <w:sz w:val="28"/>
        </w:rPr>
        <w:t>
</w:t>
      </w:r>
    </w:p>
    <w:bookmarkStart w:name="z18" w:id="9"/>
    <w:p>
      <w:pPr>
        <w:spacing w:after="0"/>
        <w:ind w:left="0"/>
        <w:jc w:val="left"/>
      </w:pPr>
      <w:r>
        <w:rPr>
          <w:rFonts w:ascii="Times New Roman"/>
          <w:b/>
          <w:i w:val="false"/>
          <w:color w:val="000000"/>
        </w:rPr>
        <w:t xml:space="preserve"> 5.5 Депутатские объединения в маслихатах</w:t>
      </w:r>
    </w:p>
    <w:bookmarkEnd w:id="9"/>
    <w:p>
      <w:pPr>
        <w:spacing w:after="0"/>
        <w:ind w:left="0"/>
        <w:jc w:val="left"/>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56.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 </w:t>
      </w:r>
      <w:r>
        <w:br/>
      </w:r>
      <w:r>
        <w:rPr>
          <w:rFonts w:ascii="Times New Roman"/>
          <w:b w:val="false"/>
          <w:i w:val="false"/>
          <w:color w:val="000000"/>
          <w:sz w:val="28"/>
        </w:rPr>
        <w:t>
</w:t>
      </w:r>
    </w:p>
    <w:bookmarkStart w:name="z19"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58.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xml:space="preserve">
      3) не должны призывать к незаконным и насильственным действиям; </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статьей 21 Закона. </w:t>
      </w:r>
      <w:r>
        <w:br/>
      </w:r>
      <w:r>
        <w:rPr>
          <w:rFonts w:ascii="Times New Roman"/>
          <w:b w:val="false"/>
          <w:i w:val="false"/>
          <w:color w:val="000000"/>
          <w:sz w:val="28"/>
        </w:rPr>
        <w:t>
</w:t>
      </w:r>
    </w:p>
    <w:bookmarkStart w:name="z20"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