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3a1f" w14:textId="1a5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14 октября 2014 года № 36-153. Зарегистрировано Департаментом юстиции Алматинской области 05 ноября 2014 года № 2907. Утратило силу решением Каратальского районного маслихата Алматинской области от 03 февраля 2016 года № 57-238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Каратальского районного маслихата Алматинской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57-238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(далее-дети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(далее-получатели);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(далее-Стандарт);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