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12da" w14:textId="5d11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02 июня 2014 года № 32-134. Зарегистрировано Департаментом юстиции Алматинской области 23 июня 2014 года № 2761. Утратило силу решением Каратальского районного маслихата Алматинской области от 24 апреля 2015 года № 45-184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24.04.2015 № 45-184.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05 марта 2014 года № 185 "Об утверждении стандартов государственных услуг в сфере жилищно-коммунального хозяйства",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Каратальского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строительства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                      С. Амандосов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"02" июня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                      Ж. Байкенже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"02" июня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"02"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32-134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Каратальского 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 (далее - стандарт),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Каратальского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веб-портал – веб-портал "электронного правительства" www.egov.kz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Каратальском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в центр обслуживания населения или веб-портал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семьи, указанные в пунктах 1, 5, 6, 7, подпункте 2) пункта 8 и пункте 10 приложения 2 к стандарту.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Заявления рассматриваются в установленные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случаях, когда заявитель своевременно не известил об обстоятельствах, влияющих на право получения жилищной помощи или ее размер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для семьи из 3-х и более человек – 210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потребителей твердого топлива: на жилые дома с печным отоплением – четыре тонны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 учитывается средняя цена сложившаяся за предыдущий квартал в регионе.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Выплата жилищной помощи малообеспеченным семьям (гражданам) осуществляется уполномоченным органом через банки второго уровня.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