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56a7" w14:textId="8855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Карасайского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08 сентября 2014 года № 34-7. Зарегистрировано Департаментом юстиции Алматинской области 17 октября 2014 года № 2871. Утратило силу решением Карасайского районного маслихата Алматинской области от 17 августа 2016 года № 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Карасайского районного маслихата Алматинской области от 17.08.2016 </w:t>
      </w:r>
      <w:r>
        <w:rPr>
          <w:rFonts w:ascii="Times New Roman"/>
          <w:b w:val="false"/>
          <w:i w:val="false"/>
          <w:color w:val="ff0000"/>
          <w:sz w:val="28"/>
        </w:rPr>
        <w:t>№ 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Карасайского района,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комиссиию "По вопросам социальной защиты, образования, здравоохранения, культуры и межнациональных отношений".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34-сессии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"08"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34-7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Карасайского района"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</w:t>
      </w:r>
      <w:r>
        <w:br/>
      </w:r>
      <w:r>
        <w:rPr>
          <w:rFonts w:ascii="Times New Roman"/>
          <w:b/>
          <w:i w:val="false"/>
          <w:color w:val="000000"/>
        </w:rPr>
        <w:t>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9 мая – День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категорий получателей и предельные размеры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 – 76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лицам, приравненным по льготам и гарантиям к участникам Великой Отечественной войны –26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лицам, приравненным по льготам и гарантиям к инвалидам Великой Отечественной войны – 26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другим категориям лиц, приравненным по льготам и гарантиям к участникам Великой отечественной войны –26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гражданам имеющим социально-значимые заболевания –5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детям-сиротам, детям оставшимся без попечения родителей без учета доходов, малообеспеченным семьям, имеющим в составе семьи студентов, со среднедушевым доходом ниже величины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Казахстан, в пределах средств, предусмотренных бюджетом на текущий финансовый год – в размере 500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причинение ущерба гражданину (семье) либо его имуществу вследствие стихийного бедствия или пожара - 200 месячного расчетного показателя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услуги связи (абонентская плата) в размере 3 месячных расчетных показателей в пределах средств, предусмотренных бюджетом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наличие среднедушевого дохода, не превышающего порога, в однократном отношении к прожиточному минимуму по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Срок обращения за социальной помощью при наступлении трудной жизненной ситуации вследствие стихийного бедствия или пожара –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Отношения, не урегулированные настоящими Правилами,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