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93584" w14:textId="ec935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Илийского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Илийского района Алматинской области от 10 февраля 2014 года N 28-132. Зарегистрировано Департаментом юстиции Алматинской области 18 марта 2014 года N 2615. Утратило силу решением Илийского районного маслихата Алматинской области от 9 июля 2021 года №10-35</w:t>
      </w:r>
    </w:p>
    <w:p>
      <w:pPr>
        <w:spacing w:after="0"/>
        <w:ind w:left="0"/>
        <w:jc w:val="both"/>
      </w:pPr>
      <w:r>
        <w:rPr>
          <w:rFonts w:ascii="Times New Roman"/>
          <w:b w:val="false"/>
          <w:i w:val="false"/>
          <w:color w:val="ff0000"/>
          <w:sz w:val="28"/>
        </w:rPr>
        <w:t xml:space="preserve">
      Сноска. Утратило силу решением Илийского районного маслихата Алматинской области от 09.07.2021 </w:t>
      </w:r>
      <w:r>
        <w:rPr>
          <w:rFonts w:ascii="Times New Roman"/>
          <w:b w:val="false"/>
          <w:i w:val="false"/>
          <w:color w:val="ff0000"/>
          <w:sz w:val="28"/>
        </w:rPr>
        <w:t>№10-35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 под</w:t>
      </w:r>
      <w:r>
        <w:rPr>
          <w:rFonts w:ascii="Times New Roman"/>
          <w:b w:val="false"/>
          <w:i w:val="false"/>
          <w:color w:val="000000"/>
          <w:sz w:val="28"/>
        </w:rPr>
        <w:t xml:space="preserve"> 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03 декабря 2013 года N 704 "Об утверждении Типового регламента маслихата" Илийский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 xml:space="preserve"> Регламент</w:t>
      </w:r>
      <w:r>
        <w:rPr>
          <w:rFonts w:ascii="Times New Roman"/>
          <w:b w:val="false"/>
          <w:i w:val="false"/>
          <w:color w:val="000000"/>
          <w:sz w:val="28"/>
        </w:rPr>
        <w:t xml:space="preserve"> Илийского районного маслихата согласно приложению к настоящему решению.</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маслихата района Копбаевой Тлеукен Отыншиевне.</w:t>
      </w:r>
    </w:p>
    <w:bookmarkEnd w:id="2"/>
    <w:bookmarkStart w:name="z4"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Председатель сессии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районного маслихата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Мухтарова</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Секретарь районного   </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маслихата</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Турымбетов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Илийского</w:t>
            </w:r>
            <w:r>
              <w:br/>
            </w:r>
            <w:r>
              <w:rPr>
                <w:rFonts w:ascii="Times New Roman"/>
                <w:b w:val="false"/>
                <w:i w:val="false"/>
                <w:color w:val="000000"/>
                <w:sz w:val="20"/>
              </w:rPr>
              <w:t xml:space="preserve">районного маслихата N 28-132 </w:t>
            </w:r>
            <w:r>
              <w:br/>
            </w:r>
            <w:r>
              <w:rPr>
                <w:rFonts w:ascii="Times New Roman"/>
                <w:b w:val="false"/>
                <w:i w:val="false"/>
                <w:color w:val="000000"/>
                <w:sz w:val="20"/>
              </w:rPr>
              <w:t>от 10 февраля 2014 года "Об</w:t>
            </w:r>
            <w:r>
              <w:br/>
            </w:r>
            <w:r>
              <w:rPr>
                <w:rFonts w:ascii="Times New Roman"/>
                <w:b w:val="false"/>
                <w:i w:val="false"/>
                <w:color w:val="000000"/>
                <w:sz w:val="20"/>
              </w:rPr>
              <w:t>утверждении Регламента</w:t>
            </w:r>
            <w:r>
              <w:br/>
            </w:r>
            <w:r>
              <w:rPr>
                <w:rFonts w:ascii="Times New Roman"/>
                <w:b w:val="false"/>
                <w:i w:val="false"/>
                <w:color w:val="000000"/>
                <w:sz w:val="20"/>
              </w:rPr>
              <w:t>Илийского районного маслихата"</w:t>
            </w:r>
          </w:p>
        </w:tc>
      </w:tr>
    </w:tbl>
    <w:bookmarkStart w:name="z6" w:id="4"/>
    <w:p>
      <w:pPr>
        <w:spacing w:after="0"/>
        <w:ind w:left="0"/>
        <w:jc w:val="left"/>
      </w:pPr>
      <w:r>
        <w:rPr>
          <w:rFonts w:ascii="Times New Roman"/>
          <w:b/>
          <w:i w:val="false"/>
          <w:color w:val="000000"/>
        </w:rPr>
        <w:t xml:space="preserve"> Регламент Илийского районного маслихата</w:t>
      </w:r>
      <w:r>
        <w:br/>
      </w:r>
      <w:r>
        <w:rPr>
          <w:rFonts w:ascii="Times New Roman"/>
          <w:b/>
          <w:i w:val="false"/>
          <w:color w:val="000000"/>
        </w:rPr>
        <w:t>1. Общие положения</w:t>
      </w:r>
    </w:p>
    <w:bookmarkEnd w:id="4"/>
    <w:p>
      <w:pPr>
        <w:spacing w:after="0"/>
        <w:ind w:left="0"/>
        <w:jc w:val="both"/>
      </w:pPr>
      <w:r>
        <w:rPr>
          <w:rFonts w:ascii="Times New Roman"/>
          <w:b w:val="false"/>
          <w:i w:val="false"/>
          <w:color w:val="000000"/>
          <w:sz w:val="28"/>
        </w:rPr>
        <w:t xml:space="preserve">
      1. Настоящий регламент Илийского районного маслихата (далее - регламент) разработан в соответствии с </w:t>
      </w:r>
      <w:r>
        <w:rPr>
          <w:rFonts w:ascii="Times New Roman"/>
          <w:b w:val="false"/>
          <w:i w:val="false"/>
          <w:color w:val="000000"/>
          <w:sz w:val="28"/>
        </w:rPr>
        <w:t xml:space="preserve"> 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(далее - Закон), </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3 декабря 2013 года N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p>
    <w:p>
      <w:pPr>
        <w:spacing w:after="0"/>
        <w:ind w:left="0"/>
        <w:jc w:val="both"/>
      </w:pPr>
      <w:r>
        <w:rPr>
          <w:rFonts w:ascii="Times New Roman"/>
          <w:b w:val="false"/>
          <w:i w:val="false"/>
          <w:color w:val="000000"/>
          <w:sz w:val="28"/>
        </w:rPr>
        <w:t>
      2. Илийский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 xml:space="preserve"> Конституцией</w:t>
      </w:r>
      <w:r>
        <w:rPr>
          <w:rFonts w:ascii="Times New Roman"/>
          <w:b w:val="false"/>
          <w:i w:val="false"/>
          <w:color w:val="000000"/>
          <w:sz w:val="28"/>
        </w:rPr>
        <w:t xml:space="preserve"> Республики Казахстан, Законом и иными нормативными правовыми актами Республики Казахстан.</w:t>
      </w:r>
    </w:p>
    <w:bookmarkStart w:name="z8" w:id="5"/>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маслихата</w:t>
      </w:r>
    </w:p>
    <w:bookmarkEnd w:id="5"/>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председателем сессии перед началом заседаний.</w:t>
      </w:r>
    </w:p>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p>
      <w:pPr>
        <w:spacing w:after="0"/>
        <w:ind w:left="0"/>
        <w:jc w:val="both"/>
      </w:pPr>
      <w:r>
        <w:rPr>
          <w:rFonts w:ascii="Times New Roman"/>
          <w:b w:val="false"/>
          <w:i w:val="false"/>
          <w:color w:val="000000"/>
          <w:sz w:val="28"/>
        </w:rPr>
        <w:t>
      6. Первую сессию маслихата открывает председатель избирательной комиссии и до избрания председателя сессии маслихата ведет ее.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p>
    <w:p>
      <w:pPr>
        <w:spacing w:after="0"/>
        <w:ind w:left="0"/>
        <w:jc w:val="both"/>
      </w:pPr>
      <w:r>
        <w:rPr>
          <w:rFonts w:ascii="Times New Roman"/>
          <w:b w:val="false"/>
          <w:i w:val="false"/>
          <w:color w:val="000000"/>
          <w:sz w:val="28"/>
        </w:rPr>
        <w:t>
      7. Очередная сессия маслихата созывается не реже четырех раз в год и ведется председателем сессии маслихата.</w:t>
      </w:r>
    </w:p>
    <w:p>
      <w:pPr>
        <w:spacing w:after="0"/>
        <w:ind w:left="0"/>
        <w:jc w:val="both"/>
      </w:pPr>
      <w:r>
        <w:rPr>
          <w:rFonts w:ascii="Times New Roman"/>
          <w:b w:val="false"/>
          <w:i w:val="false"/>
          <w:color w:val="000000"/>
          <w:sz w:val="28"/>
        </w:rPr>
        <w:t>
      8. Внеочередная сессия маслихата созывается и ведется председателем сессии маслихата по предложению не менее одной трети от числа депутатов, избранных в данный маслихат, а также акима.</w:t>
      </w:r>
    </w:p>
    <w:p>
      <w:pPr>
        <w:spacing w:after="0"/>
        <w:ind w:left="0"/>
        <w:jc w:val="both"/>
      </w:pP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p>
      <w:pPr>
        <w:spacing w:after="0"/>
        <w:ind w:left="0"/>
        <w:jc w:val="both"/>
      </w:pPr>
      <w:r>
        <w:rPr>
          <w:rFonts w:ascii="Times New Roman"/>
          <w:b w:val="false"/>
          <w:i w:val="false"/>
          <w:color w:val="000000"/>
          <w:sz w:val="28"/>
        </w:rPr>
        <w:t>
      9. О времени созыва и месте проведения сессии маслихата, а также вопросах, вносимых на рассмотрение сессии, секретарь маслихата сообщает депутатам, населению и акиму не позднее чем за десять дней до сессии, а в случае созыва внеочередной сессии - не позднее чем за три дня.</w:t>
      </w:r>
    </w:p>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w:t>
      </w:r>
    </w:p>
    <w:p>
      <w:pPr>
        <w:spacing w:after="0"/>
        <w:ind w:left="0"/>
        <w:jc w:val="both"/>
      </w:pPr>
      <w:r>
        <w:rPr>
          <w:rFonts w:ascii="Times New Roman"/>
          <w:b w:val="false"/>
          <w:i w:val="false"/>
          <w:color w:val="000000"/>
          <w:sz w:val="28"/>
        </w:rPr>
        <w:t>
      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p>
    <w:p>
      <w:pPr>
        <w:spacing w:after="0"/>
        <w:ind w:left="0"/>
        <w:jc w:val="both"/>
      </w:pPr>
      <w:r>
        <w:rPr>
          <w:rFonts w:ascii="Times New Roman"/>
          <w:b w:val="false"/>
          <w:i w:val="false"/>
          <w:color w:val="000000"/>
          <w:sz w:val="28"/>
        </w:rPr>
        <w:t>
      11. Повестка дня сессии формируется председателем сессии на основе перспективного плана работы маслихата, вопросов, вносимых секретарем маслихата, постоянными комиссиями и иными органами маслихата, депутатскими группами и депутатами, акимом района.</w:t>
      </w:r>
    </w:p>
    <w:p>
      <w:pPr>
        <w:spacing w:after="0"/>
        <w:ind w:left="0"/>
        <w:jc w:val="both"/>
      </w:pP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p>
      <w:pPr>
        <w:spacing w:after="0"/>
        <w:ind w:left="0"/>
        <w:jc w:val="both"/>
      </w:pPr>
      <w:r>
        <w:rPr>
          <w:rFonts w:ascii="Times New Roman"/>
          <w:b w:val="false"/>
          <w:i w:val="false"/>
          <w:color w:val="000000"/>
          <w:sz w:val="28"/>
        </w:rPr>
        <w:t>
      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p>
    <w:p>
      <w:pPr>
        <w:spacing w:after="0"/>
        <w:ind w:left="0"/>
        <w:jc w:val="both"/>
      </w:pPr>
      <w:r>
        <w:rPr>
          <w:rFonts w:ascii="Times New Roman"/>
          <w:b w:val="false"/>
          <w:i w:val="false"/>
          <w:color w:val="000000"/>
          <w:sz w:val="28"/>
        </w:rPr>
        <w:t>
      13. По вопросам, относящимся к ведению маслихата, на сессии районного маслихата приглашаются акимы района, сел,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p>
    <w:p>
      <w:pPr>
        <w:spacing w:after="0"/>
        <w:ind w:left="0"/>
        <w:jc w:val="both"/>
      </w:pPr>
      <w:r>
        <w:rPr>
          <w:rFonts w:ascii="Times New Roman"/>
          <w:b w:val="false"/>
          <w:i w:val="false"/>
          <w:color w:val="000000"/>
          <w:sz w:val="28"/>
        </w:rPr>
        <w:t>
      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p>
    <w:p>
      <w:pPr>
        <w:spacing w:after="0"/>
        <w:ind w:left="0"/>
        <w:jc w:val="both"/>
      </w:pPr>
      <w:r>
        <w:rPr>
          <w:rFonts w:ascii="Times New Roman"/>
          <w:b w:val="false"/>
          <w:i w:val="false"/>
          <w:color w:val="000000"/>
          <w:sz w:val="28"/>
        </w:rPr>
        <w:t>
      15. Заседания маслихата проводятся в определенное маслихатом время.</w:t>
      </w:r>
    </w:p>
    <w:p>
      <w:pPr>
        <w:spacing w:after="0"/>
        <w:ind w:left="0"/>
        <w:jc w:val="both"/>
      </w:pP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p>
      <w:pPr>
        <w:spacing w:after="0"/>
        <w:ind w:left="0"/>
        <w:jc w:val="both"/>
      </w:pPr>
      <w:r>
        <w:rPr>
          <w:rFonts w:ascii="Times New Roman"/>
          <w:b w:val="false"/>
          <w:i w:val="false"/>
          <w:color w:val="000000"/>
          <w:sz w:val="28"/>
        </w:rPr>
        <w:t>
      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p>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p>
    <w:p>
      <w:pPr>
        <w:spacing w:after="0"/>
        <w:ind w:left="0"/>
        <w:jc w:val="both"/>
      </w:pPr>
      <w:r>
        <w:rPr>
          <w:rFonts w:ascii="Times New Roman"/>
          <w:b w:val="false"/>
          <w:i w:val="false"/>
          <w:color w:val="000000"/>
          <w:sz w:val="28"/>
        </w:rPr>
        <w:t>
      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p>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маслихата.</w:t>
      </w:r>
    </w:p>
    <w:bookmarkStart w:name="z10" w:id="6"/>
    <w:p>
      <w:pPr>
        <w:spacing w:after="0"/>
        <w:ind w:left="0"/>
        <w:jc w:val="left"/>
      </w:pPr>
      <w:r>
        <w:rPr>
          <w:rFonts w:ascii="Times New Roman"/>
          <w:b/>
          <w:i w:val="false"/>
          <w:color w:val="000000"/>
        </w:rPr>
        <w:t xml:space="preserve"> 2.2. Порядок принятия актов маслихата</w:t>
      </w:r>
    </w:p>
    <w:bookmarkEnd w:id="6"/>
    <w:p>
      <w:pPr>
        <w:spacing w:after="0"/>
        <w:ind w:left="0"/>
        <w:jc w:val="both"/>
      </w:pPr>
      <w:r>
        <w:rPr>
          <w:rFonts w:ascii="Times New Roman"/>
          <w:b w:val="false"/>
          <w:i w:val="false"/>
          <w:color w:val="000000"/>
          <w:sz w:val="28"/>
        </w:rPr>
        <w:t>
      18.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p>
      <w:pPr>
        <w:spacing w:after="0"/>
        <w:ind w:left="0"/>
        <w:jc w:val="both"/>
      </w:pPr>
      <w:r>
        <w:rPr>
          <w:rFonts w:ascii="Times New Roman"/>
          <w:b w:val="false"/>
          <w:i w:val="false"/>
          <w:color w:val="000000"/>
          <w:sz w:val="28"/>
        </w:rPr>
        <w:t>
      19. Проекты решений передаются председателю сессии или секретарю маслихата.</w:t>
      </w:r>
    </w:p>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района маслихат принимает совместное с ним решение.</w:t>
      </w:r>
    </w:p>
    <w:p>
      <w:pPr>
        <w:spacing w:after="0"/>
        <w:ind w:left="0"/>
        <w:jc w:val="both"/>
      </w:pPr>
      <w:r>
        <w:rPr>
          <w:rFonts w:ascii="Times New Roman"/>
          <w:b w:val="false"/>
          <w:i w:val="false"/>
          <w:color w:val="000000"/>
          <w:sz w:val="28"/>
        </w:rPr>
        <w:t>
      20. Решения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21. Альтернативные проекты решений рассматриваются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p>
    <w:p>
      <w:pPr>
        <w:spacing w:after="0"/>
        <w:ind w:left="0"/>
        <w:jc w:val="both"/>
      </w:pPr>
      <w:r>
        <w:rPr>
          <w:rFonts w:ascii="Times New Roman"/>
          <w:b w:val="false"/>
          <w:i w:val="false"/>
          <w:color w:val="000000"/>
          <w:sz w:val="28"/>
        </w:rPr>
        <w:t>
      22. При рассмотрении вопроса на сессии заслушивается доклад, а при необходимости и содоклад постоянных комиссий, рабочих групп и временных комиссий.</w:t>
      </w:r>
    </w:p>
    <w:p>
      <w:pPr>
        <w:spacing w:after="0"/>
        <w:ind w:left="0"/>
        <w:jc w:val="both"/>
      </w:pP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p>
    <w:p>
      <w:pPr>
        <w:spacing w:after="0"/>
        <w:ind w:left="0"/>
        <w:jc w:val="both"/>
      </w:pPr>
      <w:r>
        <w:rPr>
          <w:rFonts w:ascii="Times New Roman"/>
          <w:b w:val="false"/>
          <w:i w:val="false"/>
          <w:color w:val="000000"/>
          <w:sz w:val="28"/>
        </w:rPr>
        <w:t>
      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p>
      <w:pPr>
        <w:spacing w:after="0"/>
        <w:ind w:left="0"/>
        <w:jc w:val="both"/>
      </w:pPr>
      <w:r>
        <w:rPr>
          <w:rFonts w:ascii="Times New Roman"/>
          <w:b w:val="false"/>
          <w:i w:val="false"/>
          <w:color w:val="000000"/>
          <w:sz w:val="28"/>
        </w:rPr>
        <w:t>
      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p>
      <w:pPr>
        <w:spacing w:after="0"/>
        <w:ind w:left="0"/>
        <w:jc w:val="both"/>
      </w:pP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p>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p>
      <w:pPr>
        <w:spacing w:after="0"/>
        <w:ind w:left="0"/>
        <w:jc w:val="both"/>
      </w:pPr>
      <w:r>
        <w:rPr>
          <w:rFonts w:ascii="Times New Roman"/>
          <w:b w:val="false"/>
          <w:i w:val="false"/>
          <w:color w:val="000000"/>
          <w:sz w:val="28"/>
        </w:rPr>
        <w:t>
      25. При наличии поправок к проекту решения маслихата голосование осуществляется в следующей последовательности:</w:t>
      </w:r>
    </w:p>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p>
      <w:pPr>
        <w:spacing w:after="0"/>
        <w:ind w:left="0"/>
        <w:jc w:val="both"/>
      </w:pPr>
      <w:r>
        <w:rPr>
          <w:rFonts w:ascii="Times New Roman"/>
          <w:b w:val="false"/>
          <w:i w:val="false"/>
          <w:color w:val="000000"/>
          <w:sz w:val="28"/>
        </w:rPr>
        <w:t>
      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p>
      <w:pPr>
        <w:spacing w:after="0"/>
        <w:ind w:left="0"/>
        <w:jc w:val="both"/>
      </w:pPr>
      <w:r>
        <w:rPr>
          <w:rFonts w:ascii="Times New Roman"/>
          <w:b w:val="false"/>
          <w:i w:val="false"/>
          <w:color w:val="000000"/>
          <w:sz w:val="28"/>
        </w:rPr>
        <w:t>
      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постоянных комиссий маслихата.</w:t>
      </w:r>
    </w:p>
    <w:p>
      <w:pPr>
        <w:spacing w:after="0"/>
        <w:ind w:left="0"/>
        <w:jc w:val="both"/>
      </w:pPr>
      <w:r>
        <w:rPr>
          <w:rFonts w:ascii="Times New Roman"/>
          <w:b w:val="false"/>
          <w:i w:val="false"/>
          <w:color w:val="000000"/>
          <w:sz w:val="28"/>
        </w:rPr>
        <w:t>
      28. Проект бюджета района рассматривается в постоянных комиссиях маслихата. Секретарь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p>
    <w:p>
      <w:pPr>
        <w:spacing w:after="0"/>
        <w:ind w:left="0"/>
        <w:jc w:val="both"/>
      </w:pP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района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района.</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p>
    <w:p>
      <w:pPr>
        <w:spacing w:after="0"/>
        <w:ind w:left="0"/>
        <w:jc w:val="both"/>
      </w:pPr>
      <w:r>
        <w:rPr>
          <w:rFonts w:ascii="Times New Roman"/>
          <w:b w:val="false"/>
          <w:i w:val="false"/>
          <w:color w:val="000000"/>
          <w:sz w:val="28"/>
        </w:rPr>
        <w:t>
      29. При внесении на очередную сессию маслихата внеплановых вопросов, касающихся уточнения районного бюджета на соответствующий год, представление материалов осуществляется в сроки, предусмотренные бюджетным законодательством.</w:t>
      </w:r>
    </w:p>
    <w:p>
      <w:pPr>
        <w:spacing w:after="0"/>
        <w:ind w:left="0"/>
        <w:jc w:val="both"/>
      </w:pPr>
      <w:r>
        <w:rPr>
          <w:rFonts w:ascii="Times New Roman"/>
          <w:b w:val="false"/>
          <w:i w:val="false"/>
          <w:color w:val="000000"/>
          <w:sz w:val="28"/>
        </w:rPr>
        <w:t>
      30. При уточнении бюджета района на внеочередной сессии маслихата в течение двух дней со дня принятия решения о ее созыве проводится работа по рассмотрению проекта бюджета в постоянных (временных) комиссиях.</w:t>
      </w:r>
    </w:p>
    <w:bookmarkStart w:name="z11" w:id="7"/>
    <w:p>
      <w:pPr>
        <w:spacing w:after="0"/>
        <w:ind w:left="0"/>
        <w:jc w:val="left"/>
      </w:pPr>
      <w:r>
        <w:rPr>
          <w:rFonts w:ascii="Times New Roman"/>
          <w:b/>
          <w:i w:val="false"/>
          <w:color w:val="000000"/>
        </w:rPr>
        <w:t xml:space="preserve"> 3. Порядок заслушивания отчетов</w:t>
      </w:r>
    </w:p>
    <w:bookmarkEnd w:id="7"/>
    <w:p>
      <w:pPr>
        <w:spacing w:after="0"/>
        <w:ind w:left="0"/>
        <w:jc w:val="both"/>
      </w:pPr>
      <w:r>
        <w:rPr>
          <w:rFonts w:ascii="Times New Roman"/>
          <w:b w:val="false"/>
          <w:i w:val="false"/>
          <w:color w:val="000000"/>
          <w:sz w:val="28"/>
        </w:rPr>
        <w:t>
      31. Маслихат осуществляет контроль за исполнением местного бюджета, программ развития территорий путем заслушивания отчетов акима района.</w:t>
      </w:r>
    </w:p>
    <w:p>
      <w:pPr>
        <w:spacing w:after="0"/>
        <w:ind w:left="0"/>
        <w:jc w:val="both"/>
      </w:pPr>
      <w:r>
        <w:rPr>
          <w:rFonts w:ascii="Times New Roman"/>
          <w:b w:val="false"/>
          <w:i w:val="false"/>
          <w:color w:val="000000"/>
          <w:sz w:val="28"/>
        </w:rPr>
        <w:t xml:space="preserve">
      32. Маслихат заслушивает на сессии отчет акима района в соответствии с </w:t>
      </w:r>
      <w:r>
        <w:rPr>
          <w:rFonts w:ascii="Times New Roman"/>
          <w:b w:val="false"/>
          <w:i w:val="false"/>
          <w:color w:val="000000"/>
          <w:sz w:val="28"/>
        </w:rPr>
        <w:t xml:space="preserve"> Указом</w:t>
      </w:r>
      <w:r>
        <w:rPr>
          <w:rFonts w:ascii="Times New Roman"/>
          <w:b w:val="false"/>
          <w:i w:val="false"/>
          <w:color w:val="000000"/>
          <w:sz w:val="28"/>
        </w:rPr>
        <w:t xml:space="preserve"> Президента Республики Казахстан от 18 января 2006 года N 19 "О проведении отчетов акимов перед маслихатами".</w:t>
      </w:r>
    </w:p>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маслихата за три недели до соответствующей сессии.</w:t>
      </w:r>
    </w:p>
    <w:p>
      <w:pPr>
        <w:spacing w:after="0"/>
        <w:ind w:left="0"/>
        <w:jc w:val="both"/>
      </w:pPr>
      <w:r>
        <w:rPr>
          <w:rFonts w:ascii="Times New Roman"/>
          <w:b w:val="false"/>
          <w:i w:val="false"/>
          <w:color w:val="000000"/>
          <w:sz w:val="28"/>
        </w:rPr>
        <w:t>
      Двукратное неутверждение маслихатом представленных акимом отчетов об исполнении планов, экономических и социальных программ развития территорий, местного бюджета является основанием для рассмотрения маслихатом вопроса о выражении недоверия акиму в соответствии со статьей 24 Закона.</w:t>
      </w:r>
    </w:p>
    <w:p>
      <w:pPr>
        <w:spacing w:after="0"/>
        <w:ind w:left="0"/>
        <w:jc w:val="both"/>
      </w:pPr>
      <w:r>
        <w:rPr>
          <w:rFonts w:ascii="Times New Roman"/>
          <w:b w:val="false"/>
          <w:i w:val="false"/>
          <w:color w:val="000000"/>
          <w:sz w:val="28"/>
        </w:rPr>
        <w:t>
      33. Маслихат заслушивает отчеты председателя сессии и секретаря маслихата, председателей постоянных комиссий и иных органов маслихата.</w:t>
      </w:r>
    </w:p>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p>
      <w:pPr>
        <w:spacing w:after="0"/>
        <w:ind w:left="0"/>
        <w:jc w:val="both"/>
      </w:pPr>
      <w:r>
        <w:rPr>
          <w:rFonts w:ascii="Times New Roman"/>
          <w:b w:val="false"/>
          <w:i w:val="false"/>
          <w:color w:val="000000"/>
          <w:sz w:val="28"/>
        </w:rPr>
        <w:t>
      Отчет ревизионной комиссии области об исполнении бюджета рассматриваются маслихатом ежегодно.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с изменениями, внесенными решением Илийского районного маслихата Алматинской области от 29.04.2014 </w:t>
      </w:r>
      <w:r>
        <w:rPr>
          <w:rFonts w:ascii="Times New Roman"/>
          <w:b w:val="false"/>
          <w:i w:val="false"/>
          <w:color w:val="000000"/>
          <w:sz w:val="28"/>
        </w:rPr>
        <w:t xml:space="preserve"> N 32-159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Маслихат не реже одного раза в год отчитывается перед населением о проделанной работе маслихата, деятельности его постоянных комиссий.</w:t>
      </w:r>
    </w:p>
    <w:p>
      <w:pPr>
        <w:spacing w:after="0"/>
        <w:ind w:left="0"/>
        <w:jc w:val="both"/>
      </w:pPr>
      <w:r>
        <w:rPr>
          <w:rFonts w:ascii="Times New Roman"/>
          <w:b w:val="false"/>
          <w:i w:val="false"/>
          <w:color w:val="000000"/>
          <w:sz w:val="28"/>
        </w:rPr>
        <w:t>
      Отчет маслихата представляется населению города, сел, сельских округов на сходах местного сообщества группой депутатов, возглавляемой секретарем маслихата, председателями постоянных комиссий.</w:t>
      </w:r>
    </w:p>
    <w:bookmarkStart w:name="z12" w:id="8"/>
    <w:p>
      <w:pPr>
        <w:spacing w:after="0"/>
        <w:ind w:left="0"/>
        <w:jc w:val="left"/>
      </w:pPr>
      <w:r>
        <w:rPr>
          <w:rFonts w:ascii="Times New Roman"/>
          <w:b/>
          <w:i w:val="false"/>
          <w:color w:val="000000"/>
        </w:rPr>
        <w:t xml:space="preserve"> 4. Порядок рассмотрения запросов депутатов</w:t>
      </w:r>
    </w:p>
    <w:bookmarkEnd w:id="8"/>
    <w:p>
      <w:pPr>
        <w:spacing w:after="0"/>
        <w:ind w:left="0"/>
        <w:jc w:val="both"/>
      </w:pPr>
      <w:r>
        <w:rPr>
          <w:rFonts w:ascii="Times New Roman"/>
          <w:b w:val="false"/>
          <w:i w:val="false"/>
          <w:color w:val="000000"/>
          <w:sz w:val="28"/>
        </w:rPr>
        <w:t>
      35.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p>
      <w:pPr>
        <w:spacing w:after="0"/>
        <w:ind w:left="0"/>
        <w:jc w:val="both"/>
      </w:pPr>
      <w:r>
        <w:rPr>
          <w:rFonts w:ascii="Times New Roman"/>
          <w:b w:val="false"/>
          <w:i w:val="false"/>
          <w:color w:val="000000"/>
          <w:sz w:val="28"/>
        </w:rPr>
        <w:t>
      36. Запросы, вносимые до начала сессии, подаются председателю сессии, секретарю маслихата и рассматриваются на ее заседании при решении вопроса о включении их в повестку дня сессии. Копия запроса направляется секретарем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p>
    <w:p>
      <w:pPr>
        <w:spacing w:after="0"/>
        <w:ind w:left="0"/>
        <w:jc w:val="both"/>
      </w:pPr>
      <w:r>
        <w:rPr>
          <w:rFonts w:ascii="Times New Roman"/>
          <w:b w:val="false"/>
          <w:i w:val="false"/>
          <w:color w:val="000000"/>
          <w:sz w:val="28"/>
        </w:rPr>
        <w:t>
      37.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p>
      <w:pPr>
        <w:spacing w:after="0"/>
        <w:ind w:left="0"/>
        <w:jc w:val="both"/>
      </w:pPr>
      <w:r>
        <w:rPr>
          <w:rFonts w:ascii="Times New Roman"/>
          <w:b w:val="false"/>
          <w:i w:val="false"/>
          <w:color w:val="000000"/>
          <w:sz w:val="28"/>
        </w:rPr>
        <w:t>
      38.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p>
    <w:p>
      <w:pPr>
        <w:spacing w:after="0"/>
        <w:ind w:left="0"/>
        <w:jc w:val="both"/>
      </w:pPr>
      <w:r>
        <w:rPr>
          <w:rFonts w:ascii="Times New Roman"/>
          <w:b w:val="false"/>
          <w:i w:val="false"/>
          <w:color w:val="000000"/>
          <w:sz w:val="28"/>
        </w:rPr>
        <w:t>
      39. Ответ на депутатский запрос должен быть дан в письменной форме в срок не позднее одного месяца.</w:t>
      </w:r>
    </w:p>
    <w:p>
      <w:pPr>
        <w:spacing w:after="0"/>
        <w:ind w:left="0"/>
        <w:jc w:val="both"/>
      </w:pP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p>
    <w:bookmarkStart w:name="z13" w:id="9"/>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маслихата</w:t>
      </w:r>
      <w:r>
        <w:br/>
      </w:r>
      <w:r>
        <w:rPr>
          <w:rFonts w:ascii="Times New Roman"/>
          <w:b/>
          <w:i w:val="false"/>
          <w:color w:val="000000"/>
        </w:rPr>
        <w:t>5.1. Председатель сессии маслихата</w:t>
      </w:r>
    </w:p>
    <w:bookmarkEnd w:id="9"/>
    <w:p>
      <w:pPr>
        <w:spacing w:after="0"/>
        <w:ind w:left="0"/>
        <w:jc w:val="both"/>
      </w:pPr>
      <w:r>
        <w:rPr>
          <w:rFonts w:ascii="Times New Roman"/>
          <w:b w:val="false"/>
          <w:i w:val="false"/>
          <w:color w:val="000000"/>
          <w:sz w:val="28"/>
        </w:rPr>
        <w:t>
      40. Председатель очередной сессии маслихата избирается на предыдущей сессии маслихата из числа его депутатов открытым голосованием.</w:t>
      </w:r>
    </w:p>
    <w:p>
      <w:pPr>
        <w:spacing w:after="0"/>
        <w:ind w:left="0"/>
        <w:jc w:val="both"/>
      </w:pP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p>
    <w:p>
      <w:pPr>
        <w:spacing w:after="0"/>
        <w:ind w:left="0"/>
        <w:jc w:val="both"/>
      </w:pPr>
      <w:r>
        <w:rPr>
          <w:rFonts w:ascii="Times New Roman"/>
          <w:b w:val="false"/>
          <w:i w:val="false"/>
          <w:color w:val="000000"/>
          <w:sz w:val="28"/>
        </w:rPr>
        <w:t>
      Депутат маслихата не может быть избран председателем сессии маслихата более двух раз в течение календарного года.</w:t>
      </w:r>
    </w:p>
    <w:p>
      <w:pPr>
        <w:spacing w:after="0"/>
        <w:ind w:left="0"/>
        <w:jc w:val="both"/>
      </w:pPr>
      <w:r>
        <w:rPr>
          <w:rFonts w:ascii="Times New Roman"/>
          <w:b w:val="false"/>
          <w:i w:val="false"/>
          <w:color w:val="000000"/>
          <w:sz w:val="28"/>
        </w:rPr>
        <w:t>
      При отсутствии председателя сессии его полномочия осуществляются секретарем маслихата.</w:t>
      </w:r>
    </w:p>
    <w:p>
      <w:pPr>
        <w:spacing w:after="0"/>
        <w:ind w:left="0"/>
        <w:jc w:val="both"/>
      </w:pPr>
      <w:r>
        <w:rPr>
          <w:rFonts w:ascii="Times New Roman"/>
          <w:b w:val="false"/>
          <w:i w:val="false"/>
          <w:color w:val="000000"/>
          <w:sz w:val="28"/>
        </w:rPr>
        <w:t>
      41. Председатель сессии маслихата:</w:t>
      </w:r>
    </w:p>
    <w:p>
      <w:pPr>
        <w:spacing w:after="0"/>
        <w:ind w:left="0"/>
        <w:jc w:val="both"/>
      </w:pPr>
      <w:r>
        <w:rPr>
          <w:rFonts w:ascii="Times New Roman"/>
          <w:b w:val="false"/>
          <w:i w:val="false"/>
          <w:color w:val="000000"/>
          <w:sz w:val="28"/>
        </w:rPr>
        <w:t>
      1) принимает решение о созыве сессии маслихата;</w:t>
      </w:r>
    </w:p>
    <w:p>
      <w:pPr>
        <w:spacing w:after="0"/>
        <w:ind w:left="0"/>
        <w:jc w:val="both"/>
      </w:pPr>
      <w:r>
        <w:rPr>
          <w:rFonts w:ascii="Times New Roman"/>
          <w:b w:val="false"/>
          <w:i w:val="false"/>
          <w:color w:val="000000"/>
          <w:sz w:val="28"/>
        </w:rPr>
        <w:t>
      2) осуществляет руководство подготовкой сессии маслихата, формирует повестку дня сессии;</w:t>
      </w:r>
    </w:p>
    <w:p>
      <w:pPr>
        <w:spacing w:after="0"/>
        <w:ind w:left="0"/>
        <w:jc w:val="both"/>
      </w:pPr>
      <w:r>
        <w:rPr>
          <w:rFonts w:ascii="Times New Roman"/>
          <w:b w:val="false"/>
          <w:i w:val="false"/>
          <w:color w:val="000000"/>
          <w:sz w:val="28"/>
        </w:rPr>
        <w:t>
      3) ведет заседания сессии маслихата, обеспечивает соблюдение регламента маслихата;</w:t>
      </w:r>
    </w:p>
    <w:p>
      <w:pPr>
        <w:spacing w:after="0"/>
        <w:ind w:left="0"/>
        <w:jc w:val="both"/>
      </w:pPr>
      <w:r>
        <w:rPr>
          <w:rFonts w:ascii="Times New Roman"/>
          <w:b w:val="false"/>
          <w:i w:val="false"/>
          <w:color w:val="000000"/>
          <w:sz w:val="28"/>
        </w:rPr>
        <w:t>
      4) подписывает решения маслихата, протоколы, иные документы, принятые или утвержденные на сессии маслихата.</w:t>
      </w:r>
    </w:p>
    <w:p>
      <w:pPr>
        <w:spacing w:after="0"/>
        <w:ind w:left="0"/>
        <w:jc w:val="both"/>
      </w:pPr>
      <w:r>
        <w:rPr>
          <w:rFonts w:ascii="Times New Roman"/>
          <w:b w:val="false"/>
          <w:i w:val="false"/>
          <w:color w:val="000000"/>
          <w:sz w:val="28"/>
        </w:rPr>
        <w:t>
      Председатель сессии маслихата осуществляет свои функции на неосвобожденной основе.</w:t>
      </w:r>
    </w:p>
    <w:p>
      <w:pPr>
        <w:spacing w:after="0"/>
        <w:ind w:left="0"/>
        <w:jc w:val="both"/>
      </w:pPr>
      <w:r>
        <w:rPr>
          <w:rFonts w:ascii="Times New Roman"/>
          <w:b w:val="false"/>
          <w:i w:val="false"/>
          <w:color w:val="000000"/>
          <w:sz w:val="28"/>
        </w:rPr>
        <w:t>
      42. Председатель сессии маслихата пользуется правом решающего голоса в случае, если при голосовании на сессии маслихата голоса депутатов разделяются поровну.</w:t>
      </w:r>
    </w:p>
    <w:bookmarkStart w:name="z15" w:id="10"/>
    <w:p>
      <w:pPr>
        <w:spacing w:after="0"/>
        <w:ind w:left="0"/>
        <w:jc w:val="left"/>
      </w:pPr>
      <w:r>
        <w:rPr>
          <w:rFonts w:ascii="Times New Roman"/>
          <w:b/>
          <w:i w:val="false"/>
          <w:color w:val="000000"/>
        </w:rPr>
        <w:t xml:space="preserve"> 5.2. Секретарь маслихата</w:t>
      </w:r>
    </w:p>
    <w:bookmarkEnd w:id="10"/>
    <w:p>
      <w:pPr>
        <w:spacing w:after="0"/>
        <w:ind w:left="0"/>
        <w:jc w:val="both"/>
      </w:pPr>
      <w:r>
        <w:rPr>
          <w:rFonts w:ascii="Times New Roman"/>
          <w:b w:val="false"/>
          <w:i w:val="false"/>
          <w:color w:val="000000"/>
          <w:sz w:val="28"/>
        </w:rPr>
        <w:t>
      43. На первой сессии маслихат избирает из числа депутатов секретаря маслихата, который является должностным лицом, работающим на постоянной основе и подотчетным маслихату. Секретарь маслихата избирается на срок полномочий маслихата.</w:t>
      </w:r>
    </w:p>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p>
      <w:pPr>
        <w:spacing w:after="0"/>
        <w:ind w:left="0"/>
        <w:jc w:val="both"/>
      </w:pPr>
      <w:r>
        <w:rPr>
          <w:rFonts w:ascii="Times New Roman"/>
          <w:b w:val="false"/>
          <w:i w:val="false"/>
          <w:color w:val="000000"/>
          <w:sz w:val="28"/>
        </w:rPr>
        <w:t>
      44. Кандидатуры на должность секретаря маслихата выдвигаются депутатами маслихата на сессии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p>
    <w:p>
      <w:pPr>
        <w:spacing w:after="0"/>
        <w:ind w:left="0"/>
        <w:jc w:val="both"/>
      </w:pPr>
      <w:r>
        <w:rPr>
          <w:rFonts w:ascii="Times New Roman"/>
          <w:b w:val="false"/>
          <w:i w:val="false"/>
          <w:color w:val="000000"/>
          <w:sz w:val="28"/>
        </w:rPr>
        <w:t>
      45. Секретарь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Законом и настоящим регламентом.</w:t>
      </w:r>
    </w:p>
    <w:bookmarkStart w:name="z16" w:id="11"/>
    <w:p>
      <w:pPr>
        <w:spacing w:after="0"/>
        <w:ind w:left="0"/>
        <w:jc w:val="left"/>
      </w:pPr>
      <w:r>
        <w:rPr>
          <w:rFonts w:ascii="Times New Roman"/>
          <w:b/>
          <w:i w:val="false"/>
          <w:color w:val="000000"/>
        </w:rPr>
        <w:t xml:space="preserve"> 5.3. Постоянные и временные комиссии маслихата</w:t>
      </w:r>
    </w:p>
    <w:bookmarkEnd w:id="11"/>
    <w:p>
      <w:pPr>
        <w:spacing w:after="0"/>
        <w:ind w:left="0"/>
        <w:jc w:val="both"/>
      </w:pPr>
      <w:r>
        <w:rPr>
          <w:rFonts w:ascii="Times New Roman"/>
          <w:b w:val="false"/>
          <w:i w:val="false"/>
          <w:color w:val="000000"/>
          <w:sz w:val="28"/>
        </w:rPr>
        <w:t>
      46.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p>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p>
    <w:p>
      <w:pPr>
        <w:spacing w:after="0"/>
        <w:ind w:left="0"/>
        <w:jc w:val="both"/>
      </w:pPr>
      <w:r>
        <w:rPr>
          <w:rFonts w:ascii="Times New Roman"/>
          <w:b w:val="false"/>
          <w:i w:val="false"/>
          <w:color w:val="000000"/>
          <w:sz w:val="28"/>
        </w:rPr>
        <w:t>
      Постоянные комиссии могут образовывать рабочие группы.</w:t>
      </w:r>
    </w:p>
    <w:p>
      <w:pPr>
        <w:spacing w:after="0"/>
        <w:ind w:left="0"/>
        <w:jc w:val="both"/>
      </w:pPr>
      <w:r>
        <w:rPr>
          <w:rFonts w:ascii="Times New Roman"/>
          <w:b w:val="false"/>
          <w:i w:val="false"/>
          <w:color w:val="000000"/>
          <w:sz w:val="28"/>
        </w:rPr>
        <w:t>
      47. Организация деятельности, функции и полномочия постоянных комиссий определяются Законом.</w:t>
      </w:r>
    </w:p>
    <w:p>
      <w:pPr>
        <w:spacing w:after="0"/>
        <w:ind w:left="0"/>
        <w:jc w:val="both"/>
      </w:pPr>
      <w:r>
        <w:rPr>
          <w:rFonts w:ascii="Times New Roman"/>
          <w:b w:val="false"/>
          <w:i w:val="false"/>
          <w:color w:val="000000"/>
          <w:sz w:val="28"/>
        </w:rPr>
        <w:t>
      48. В целях подготовки к рассмотрению на сессиях отдельных вопросов, отнесенных к ведению маслихата, маслихат либо секретарь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p>
    <w:p>
      <w:pPr>
        <w:spacing w:after="0"/>
        <w:ind w:left="0"/>
        <w:jc w:val="both"/>
      </w:pPr>
      <w:r>
        <w:rPr>
          <w:rFonts w:ascii="Times New Roman"/>
          <w:b w:val="false"/>
          <w:i w:val="false"/>
          <w:color w:val="000000"/>
          <w:sz w:val="28"/>
        </w:rPr>
        <w:t>
      49. Постоянные комиссии по собственной инициативе или решению маслихата могут проводить публичные слушания.</w:t>
      </w:r>
    </w:p>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p>
      <w:pPr>
        <w:spacing w:after="0"/>
        <w:ind w:left="0"/>
        <w:jc w:val="both"/>
      </w:pPr>
      <w:r>
        <w:rPr>
          <w:rFonts w:ascii="Times New Roman"/>
          <w:b w:val="false"/>
          <w:i w:val="false"/>
          <w:color w:val="000000"/>
          <w:sz w:val="28"/>
        </w:rPr>
        <w:t>
      50. Заседания постоянных комиссий, как правило, открытые, за исключением случаев, когда рассматриваемые вопросы в соответствии с Законом Республики Казахстан "</w:t>
      </w:r>
      <w:r>
        <w:rPr>
          <w:rFonts w:ascii="Times New Roman"/>
          <w:b w:val="false"/>
          <w:i w:val="false"/>
          <w:color w:val="000000"/>
          <w:sz w:val="28"/>
        </w:rPr>
        <w:t xml:space="preserve"> О государственных секретах</w:t>
      </w:r>
      <w:r>
        <w:rPr>
          <w:rFonts w:ascii="Times New Roman"/>
          <w:b w:val="false"/>
          <w:i w:val="false"/>
          <w:color w:val="000000"/>
          <w:sz w:val="28"/>
        </w:rPr>
        <w:t>" отнесены к государственной или служебной тайне.</w:t>
      </w:r>
    </w:p>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p>
    <w:bookmarkStart w:name="z17" w:id="12"/>
    <w:p>
      <w:pPr>
        <w:spacing w:after="0"/>
        <w:ind w:left="0"/>
        <w:jc w:val="left"/>
      </w:pPr>
      <w:r>
        <w:rPr>
          <w:rFonts w:ascii="Times New Roman"/>
          <w:b/>
          <w:i w:val="false"/>
          <w:color w:val="000000"/>
        </w:rPr>
        <w:t xml:space="preserve"> 5.4 Редакционная и счетная комиссия маслихата</w:t>
      </w:r>
    </w:p>
    <w:bookmarkEnd w:id="12"/>
    <w:p>
      <w:pPr>
        <w:spacing w:after="0"/>
        <w:ind w:left="0"/>
        <w:jc w:val="both"/>
      </w:pPr>
      <w:r>
        <w:rPr>
          <w:rFonts w:ascii="Times New Roman"/>
          <w:b w:val="false"/>
          <w:i w:val="false"/>
          <w:color w:val="000000"/>
          <w:sz w:val="28"/>
        </w:rPr>
        <w:t>
      51.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p>
    <w:p>
      <w:pPr>
        <w:spacing w:after="0"/>
        <w:ind w:left="0"/>
        <w:jc w:val="both"/>
      </w:pPr>
      <w:r>
        <w:rPr>
          <w:rFonts w:ascii="Times New Roman"/>
          <w:b w:val="false"/>
          <w:i w:val="false"/>
          <w:color w:val="000000"/>
          <w:sz w:val="28"/>
        </w:rPr>
        <w:t>
      52. Состав редакционной комиссии формируется с учетом специфики рассматриваемого вопроса, специальности, квалификации и опыта работы членов комиссии.</w:t>
      </w:r>
    </w:p>
    <w:p>
      <w:pPr>
        <w:spacing w:after="0"/>
        <w:ind w:left="0"/>
        <w:jc w:val="both"/>
      </w:pPr>
      <w:r>
        <w:rPr>
          <w:rFonts w:ascii="Times New Roman"/>
          <w:b w:val="false"/>
          <w:i w:val="false"/>
          <w:color w:val="000000"/>
          <w:sz w:val="28"/>
        </w:rPr>
        <w:t>
      Редакционная комиссия может избираться и на очередную сессию.</w:t>
      </w:r>
    </w:p>
    <w:p>
      <w:pPr>
        <w:spacing w:after="0"/>
        <w:ind w:left="0"/>
        <w:jc w:val="both"/>
      </w:pPr>
      <w:r>
        <w:rPr>
          <w:rFonts w:ascii="Times New Roman"/>
          <w:b w:val="false"/>
          <w:i w:val="false"/>
          <w:color w:val="000000"/>
          <w:sz w:val="28"/>
        </w:rPr>
        <w:t>
      53. При проведении открытого голосования счетная комиссия организует процесс голосования и подведения его итогов.</w:t>
      </w:r>
    </w:p>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p>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p>
    <w:bookmarkStart w:name="z18" w:id="13"/>
    <w:p>
      <w:pPr>
        <w:spacing w:after="0"/>
        <w:ind w:left="0"/>
        <w:jc w:val="left"/>
      </w:pPr>
      <w:r>
        <w:rPr>
          <w:rFonts w:ascii="Times New Roman"/>
          <w:b/>
          <w:i w:val="false"/>
          <w:color w:val="000000"/>
        </w:rPr>
        <w:t xml:space="preserve"> 5.5 Депутатские объединения в маслихатах</w:t>
      </w:r>
    </w:p>
    <w:bookmarkEnd w:id="13"/>
    <w:p>
      <w:pPr>
        <w:spacing w:after="0"/>
        <w:ind w:left="0"/>
        <w:jc w:val="both"/>
      </w:pPr>
      <w:r>
        <w:rPr>
          <w:rFonts w:ascii="Times New Roman"/>
          <w:b w:val="false"/>
          <w:i w:val="false"/>
          <w:color w:val="000000"/>
          <w:sz w:val="28"/>
        </w:rPr>
        <w:t>
      54.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p>
      <w:pPr>
        <w:spacing w:after="0"/>
        <w:ind w:left="0"/>
        <w:jc w:val="both"/>
      </w:pPr>
      <w:r>
        <w:rPr>
          <w:rFonts w:ascii="Times New Roman"/>
          <w:b w:val="false"/>
          <w:i w:val="false"/>
          <w:color w:val="000000"/>
          <w:sz w:val="28"/>
        </w:rPr>
        <w:t>
      55.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p>
      <w:pPr>
        <w:spacing w:after="0"/>
        <w:ind w:left="0"/>
        <w:jc w:val="both"/>
      </w:pPr>
      <w:r>
        <w:rPr>
          <w:rFonts w:ascii="Times New Roman"/>
          <w:b w:val="false"/>
          <w:i w:val="false"/>
          <w:color w:val="000000"/>
          <w:sz w:val="28"/>
        </w:rPr>
        <w:t>
      56. Члены депутатских объединений могут:</w:t>
      </w:r>
    </w:p>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p>
      <w:pPr>
        <w:spacing w:after="0"/>
        <w:ind w:left="0"/>
        <w:jc w:val="both"/>
      </w:pPr>
      <w:r>
        <w:rPr>
          <w:rFonts w:ascii="Times New Roman"/>
          <w:b w:val="false"/>
          <w:i w:val="false"/>
          <w:color w:val="000000"/>
          <w:sz w:val="28"/>
        </w:rPr>
        <w:t>
      57.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p>
    <w:bookmarkStart w:name="z19" w:id="14"/>
    <w:p>
      <w:pPr>
        <w:spacing w:after="0"/>
        <w:ind w:left="0"/>
        <w:jc w:val="left"/>
      </w:pPr>
      <w:r>
        <w:rPr>
          <w:rFonts w:ascii="Times New Roman"/>
          <w:b/>
          <w:i w:val="false"/>
          <w:color w:val="000000"/>
        </w:rPr>
        <w:t xml:space="preserve"> 6. Депутатская этика</w:t>
      </w:r>
    </w:p>
    <w:bookmarkEnd w:id="14"/>
    <w:p>
      <w:pPr>
        <w:spacing w:after="0"/>
        <w:ind w:left="0"/>
        <w:jc w:val="both"/>
      </w:pPr>
      <w:r>
        <w:rPr>
          <w:rFonts w:ascii="Times New Roman"/>
          <w:b w:val="false"/>
          <w:i w:val="false"/>
          <w:color w:val="000000"/>
          <w:sz w:val="28"/>
        </w:rPr>
        <w:t>
      58. Депутаты маслихата:</w:t>
      </w:r>
    </w:p>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p>
      <w:pPr>
        <w:spacing w:after="0"/>
        <w:ind w:left="0"/>
        <w:jc w:val="both"/>
      </w:pPr>
      <w:r>
        <w:rPr>
          <w:rFonts w:ascii="Times New Roman"/>
          <w:b w:val="false"/>
          <w:i w:val="false"/>
          <w:color w:val="000000"/>
          <w:sz w:val="28"/>
        </w:rPr>
        <w:t>
      59.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p>
      <w:pPr>
        <w:spacing w:after="0"/>
        <w:ind w:left="0"/>
        <w:jc w:val="both"/>
      </w:pPr>
      <w:r>
        <w:rPr>
          <w:rFonts w:ascii="Times New Roman"/>
          <w:b w:val="false"/>
          <w:i w:val="false"/>
          <w:color w:val="000000"/>
          <w:sz w:val="28"/>
        </w:rPr>
        <w:t>
      60.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p>
      <w:pPr>
        <w:spacing w:after="0"/>
        <w:ind w:left="0"/>
        <w:jc w:val="both"/>
      </w:pPr>
      <w:r>
        <w:rPr>
          <w:rFonts w:ascii="Times New Roman"/>
          <w:b w:val="false"/>
          <w:i w:val="false"/>
          <w:color w:val="000000"/>
          <w:sz w:val="28"/>
        </w:rPr>
        <w:t>
      61.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p>
      <w:pPr>
        <w:spacing w:after="0"/>
        <w:ind w:left="0"/>
        <w:jc w:val="both"/>
      </w:pPr>
      <w:r>
        <w:rPr>
          <w:rFonts w:ascii="Times New Roman"/>
          <w:b w:val="false"/>
          <w:i w:val="false"/>
          <w:color w:val="000000"/>
          <w:sz w:val="28"/>
        </w:rPr>
        <w:t>
      62.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p>
      <w:pPr>
        <w:spacing w:after="0"/>
        <w:ind w:left="0"/>
        <w:jc w:val="both"/>
      </w:pPr>
      <w:r>
        <w:rPr>
          <w:rFonts w:ascii="Times New Roman"/>
          <w:b w:val="false"/>
          <w:i w:val="false"/>
          <w:color w:val="000000"/>
          <w:sz w:val="28"/>
        </w:rPr>
        <w:t>
      63. На депутата маслихата за неисполнение и (или) ненадлежащее исполнение своих обязанностей, а также нарушение правил депутатской этики, установленных регламентом маслихата, могут налагаться меры взыскания в соответствии со статьей 21 Закона.</w:t>
      </w:r>
    </w:p>
    <w:bookmarkStart w:name="z20" w:id="15"/>
    <w:p>
      <w:pPr>
        <w:spacing w:after="0"/>
        <w:ind w:left="0"/>
        <w:jc w:val="left"/>
      </w:pPr>
      <w:r>
        <w:rPr>
          <w:rFonts w:ascii="Times New Roman"/>
          <w:b/>
          <w:i w:val="false"/>
          <w:color w:val="000000"/>
        </w:rPr>
        <w:t xml:space="preserve"> 7. Организация работы аппарата маслихата</w:t>
      </w:r>
    </w:p>
    <w:bookmarkEnd w:id="15"/>
    <w:p>
      <w:pPr>
        <w:spacing w:after="0"/>
        <w:ind w:left="0"/>
        <w:jc w:val="both"/>
      </w:pPr>
      <w:r>
        <w:rPr>
          <w:rFonts w:ascii="Times New Roman"/>
          <w:b w:val="false"/>
          <w:i w:val="false"/>
          <w:color w:val="000000"/>
          <w:sz w:val="28"/>
        </w:rPr>
        <w:t>
      64.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p>
      <w:pPr>
        <w:spacing w:after="0"/>
        <w:ind w:left="0"/>
        <w:jc w:val="both"/>
      </w:pPr>
      <w:r>
        <w:rPr>
          <w:rFonts w:ascii="Times New Roman"/>
          <w:b w:val="false"/>
          <w:i w:val="false"/>
          <w:color w:val="000000"/>
          <w:sz w:val="28"/>
        </w:rPr>
        <w:t>
      65.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p>
      <w:pPr>
        <w:spacing w:after="0"/>
        <w:ind w:left="0"/>
        <w:jc w:val="both"/>
      </w:pPr>
      <w:r>
        <w:rPr>
          <w:rFonts w:ascii="Times New Roman"/>
          <w:b w:val="false"/>
          <w:i w:val="false"/>
          <w:color w:val="000000"/>
          <w:sz w:val="28"/>
        </w:rPr>
        <w:t>
      66. Деятельность государственных служащих аппарата маслихата осуществляется в соответствии с законодательством Республики Казахстан.</w:t>
      </w:r>
    </w:p>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