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5be" w14:textId="6ee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июня 2014 года № 38-210. Зарегистрировано Департаментом юстиции Алматинской области 31 июля 2014 года № 2791. Утратило силу решением Ескельдинского районного маслихата Алматинской области от 15 октября 2014 года № 42-232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15.10.2014 № 42-232.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2011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8 июля 2005 года «О государственном регулировании развития агропромышленного комплекса и сельских территорий»,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 в размере пяти месячного расчетного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постоянную комиссию районного маслихата по социальной защите населения, образования, здравоохранения, спорта, культуры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 Ескельдинского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района»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Турсынбаев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