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d125" w14:textId="593d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23 сентября 2014 года № 37-3. Зарегистрировано Департаментом юстиции Алматинской области 31 октября 2014 года № 2901. Утратил силу решением Енбекшиказахского районного маслихата Алматинской области от 6 ноября 2017 года № 20-4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решением Енбекшиказахского районного маслихата Алматинской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Енбекшиказахскому району,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37-сессии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А.Сайдуллаев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"23" сентября 2014 года № 37-3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даты–события,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комиссия–комиссия,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минимум–необходимый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дни–дни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(гражданина)–доля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ситуация–ситуация,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орган–исполнительный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организация–Республиканское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комиссия–комиссия,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размер–утвержденный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обусловленная социальная помощь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для получателей государственной адресной социальной помощи устанавливается в виде разницы между чертой бедности, установленной по Алматинской области и 60 процентами от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социальный контракт – соглашение между физическим лицом из числа безработных, самостоятельно занятых и малообеспеченных граждан, участвующих в государственных мерах содействия занятости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социальный контракт активизации семьи – соглашение между трудоспособным физическим лицом, выступающим от имени семьи и уполномоченным органом, определяющее права и обязанности сторон.";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изменениями, внесенными решением Енбекшиказахского районного маслихата Алматинской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(далее–получатели)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февраля–День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апреля–День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мая–День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войны–76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Великой Отечественной войны–26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войны–26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войны–26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граждане имеющие социально-значимые заболевания–5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 среднего образования Республики Казахстан–500 месячных расчетных показателей в пределах средств, предусмотренных бюджетом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 причинении ущерба гражданину (семье) либо его имуществу вследствие стихийного бедствия или пожара–200 месячных расчетных показателей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2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8-1. Размер обусловленной социальной помощи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по Алматинской области и пересчитывается в случаях изменения состава семьи, а также прекращения выплаты государственной адресной социальной помощи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дополнена пунктом 8-1 в соответствии решением Енбекшиказахского районного маслихата Алматинской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10-1.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обращению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на шесть месяцев с возможностью пролонгации на шесть месяцев, но не более одного года при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дополнена пунктом 10-1 в соответсвии решением Енбекшиказахского районного маслихата Алматинской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и обусловленной социальной помощи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(далее–Типовые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обращения за социальной помощью при наступлении трудной жизненной ситуации вследствие стихийного бедствия или пожара–три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изменениями, внесенными решением Енбекшиказахского районного маслихата Алматинской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расторжения и (или) невыполнения обязательств по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изменениями, внесенными – решением Енбекшиказахского районного маслихата Алматинской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