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fcb1" w14:textId="933f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07 ноября 2014 года № 39-269. Зарегистрировано Департаментом юстиции Алматинской области 26 ноября 2014 года № 2927. Утратило силу решением Жамбылского районного маслихата Алматинской области от 26 августа 2016 года № 6-35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Алматинской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6-35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Жамбылского района,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"По вопросам занятости, связи с общественными объединениями, социальной сферы, культуры, образования, здравоохранения, правовой реформы и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39-269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граждан"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