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8856" w14:textId="e878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02 июля 2014 года № 449. Зарегистрировано Департаментом юстиции Алматинской области 21 июля 2014 года № 2776. Утратило силу постановлением Жамбылского районного акимата Алматинской области от 01 октября 2015 года № 663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Жамбылского районного акимата Алматинской области от 01.10.2015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Жамбылскому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Баймолдаева Кайратхана Мадыгуловича.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июля 2014 года №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подушевого финансирования и родительской платы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Жамбылскому району"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 подушевого</w:t>
      </w:r>
      <w:r>
        <w:br/>
      </w:r>
      <w:r>
        <w:rPr>
          <w:rFonts w:ascii="Times New Roman"/>
          <w:b/>
          <w:i w:val="false"/>
          <w:color w:val="000000"/>
        </w:rPr>
        <w:t>финансирования и родительской платы по Жамбылскому</w:t>
      </w:r>
      <w:r>
        <w:br/>
      </w:r>
      <w:r>
        <w:rPr>
          <w:rFonts w:ascii="Times New Roman"/>
          <w:b/>
          <w:i w:val="false"/>
          <w:color w:val="000000"/>
        </w:rPr>
        <w:t>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4533"/>
        <w:gridCol w:w="3533"/>
        <w:gridCol w:w="3534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Мини-центры с полным днем пребыванием при школе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пребыванием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1490-1490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475-475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4241"/>
        <w:gridCol w:w="38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пребыванием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пребыванием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9553-22407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9067-13713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1270-5387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6"/>
        <w:gridCol w:w="4804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пребыванием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пребыванием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5200-17000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5000-8000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2"/>
        <w:gridCol w:w="4363"/>
        <w:gridCol w:w="35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пребыванием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пребыванием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15427-38407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14380-21713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1270-5387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