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e3b0" w14:textId="5e4e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10 февраля 2014 года N 29-188. Зарегистрировано Департаментом юстиции Алматинской области 06 марта 2014 года N 2603. Утратило силу решением Жамбылского районного маслихата Алматинской области от 29 мая 2014 года № 34-235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29.05.2014 № 34-235.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занятости, связи с общественными объединениями, социальной сферы, культуры, образования, здравоохранения, правовой реформы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Олжабеков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Журын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"Жамбылский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Келдибекова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февраля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29-188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Жамбылского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 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Жамбылского района"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детьми-инвалидами до 18 лет, лицами старше 80 лет, детьми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общественную работу, от профессиональной подготовки, переподготовки.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информируют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для семьи из 4-х и более человек – 180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семьям, проживающим в частных домах 12,5 кубических метров природного газа для приготовления пищи, в многоквартирных жилых домах 18,5 кубических метров природного газа на семью для приготовления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отопление 1 квадратного метра площади природным газом – 7 кубических метров.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