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c77b" w14:textId="b47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05 августа 2014 года N 36-152. Зарегистрировано Департаментом юстиции Алматинской области 03 сентября 2014 года N 2844. Утратило силу решением Балхашского районного маслихата Алматинской области от 30 марта 2015 года № 42-180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30.03.2015 № 42-180.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Балхашского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Балхашского районного маслихата "По вопросам социальной защиты, труда образования, здравоохранения, культуры, экологии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Зауреш Демеукулова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Камаубаев Марат Сейсенбаевич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Кутпанбетов Азат Укитаевич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 Ракышев Нурланбек Рахатович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августа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"5"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36-152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Балхашского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Балхашском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доходы семьи, указанные в пунктах 1, 5, 6, 7, подпункте 2) пункта 8 и пункте 10 приложения 2 к стандарту.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счета о размерах ежемесячных взносов на содержание жилого дома (жилого здания);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13.Тарифы и нормы потребления коммунальных услуг предоставляються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3-х и более человек –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на водоснабжение -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три тонны угля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топлива, учитывается средняя цена сложившаяся за предыдущий квартал в регионе.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