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bdf9" w14:textId="035b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Балхашского районного маслихата</w:t>
      </w:r>
    </w:p>
    <w:p>
      <w:pPr>
        <w:spacing w:after="0"/>
        <w:ind w:left="0"/>
        <w:jc w:val="both"/>
      </w:pPr>
      <w:r>
        <w:rPr>
          <w:rFonts w:ascii="Times New Roman"/>
          <w:b w:val="false"/>
          <w:i w:val="false"/>
          <w:color w:val="000000"/>
          <w:sz w:val="28"/>
        </w:rPr>
        <w:t>Решение Балхашского районного маслихата Алматинской области от 11 марта 2014 года N 29-122. Зарегистрировано Департаментом юстиции Алматинской области 26 марта 2014 года N 2637</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03 декабря 2013 года N 704 "Об утверждении Типового регламента маслихата", Балхашский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Регламент</w:t>
      </w:r>
      <w:r>
        <w:rPr>
          <w:rFonts w:ascii="Times New Roman"/>
          <w:b w:val="false"/>
          <w:i w:val="false"/>
          <w:color w:val="000000"/>
          <w:sz w:val="28"/>
        </w:rPr>
        <w:t xml:space="preserve"> Балхашского районного маслихата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аппарата маслихата района Кашкинбаев Марат Нурмановичу.</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Председатель сессии</w:t>
            </w:r>
          </w:p>
          <w:p>
            <w:pPr>
              <w:spacing w:after="20"/>
              <w:ind w:left="20"/>
              <w:jc w:val="both"/>
            </w:pPr>
            <w:r>
              <w:rPr>
                <w:rFonts w:ascii="Times New Roman"/>
                <w:b/>
                <w:i w:val="false"/>
                <w:color w:val="000000"/>
                <w:sz w:val="20"/>
              </w:rPr>
              <w:t>районного маслихата</w:t>
            </w:r>
          </w:p>
          <w:p>
            <w:pPr>
              <w:spacing w:after="20"/>
              <w:ind w:left="20"/>
              <w:jc w:val="both"/>
            </w:pPr>
            <w:r>
              <w:rPr>
                <w:rFonts w:ascii="Times New Roman"/>
                <w:b/>
                <w:i w:val="false"/>
                <w:color w:val="000000"/>
                <w:sz w:val="20"/>
              </w:rPr>
              <w:t>Секретарь районного</w:t>
            </w:r>
          </w:p>
          <w:p>
            <w:pPr>
              <w:spacing w:after="20"/>
              <w:ind w:left="20"/>
              <w:jc w:val="both"/>
            </w:pPr>
            <w:r>
              <w:rPr>
                <w:rFonts w:ascii="Times New Roman"/>
                <w:b/>
                <w:i w:val="false"/>
                <w:color w:val="000000"/>
                <w:sz w:val="20"/>
              </w:rPr>
              <w:t>маслихата</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К. Рахимов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М. Камаубаев</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Приложение к решению </w:t>
      </w:r>
      <w:r>
        <w:br/>
      </w:r>
      <w:r>
        <w:rPr>
          <w:rFonts w:ascii="Times New Roman"/>
          <w:b w:val="false"/>
          <w:i w:val="false"/>
          <w:color w:val="000000"/>
          <w:sz w:val="28"/>
        </w:rPr>
        <w:t>
Балхашского районного</w:t>
      </w:r>
      <w:r>
        <w:br/>
      </w:r>
      <w:r>
        <w:rPr>
          <w:rFonts w:ascii="Times New Roman"/>
          <w:b w:val="false"/>
          <w:i w:val="false"/>
          <w:color w:val="000000"/>
          <w:sz w:val="28"/>
        </w:rPr>
        <w:t>
маслихата N 29-122 от</w:t>
      </w:r>
      <w:r>
        <w:br/>
      </w:r>
      <w:r>
        <w:rPr>
          <w:rFonts w:ascii="Times New Roman"/>
          <w:b w:val="false"/>
          <w:i w:val="false"/>
          <w:color w:val="000000"/>
          <w:sz w:val="28"/>
        </w:rPr>
        <w:t>
11 Марта 2014 года "Об</w:t>
      </w:r>
      <w:r>
        <w:br/>
      </w:r>
      <w:r>
        <w:rPr>
          <w:rFonts w:ascii="Times New Roman"/>
          <w:b w:val="false"/>
          <w:i w:val="false"/>
          <w:color w:val="000000"/>
          <w:sz w:val="28"/>
        </w:rPr>
        <w:t>
утверждении Регламента</w:t>
      </w:r>
      <w:r>
        <w:br/>
      </w:r>
      <w:r>
        <w:rPr>
          <w:rFonts w:ascii="Times New Roman"/>
          <w:b w:val="false"/>
          <w:i w:val="false"/>
          <w:color w:val="000000"/>
          <w:sz w:val="28"/>
        </w:rPr>
        <w:t>
Балхашского районного</w:t>
      </w:r>
      <w:r>
        <w:br/>
      </w:r>
      <w:r>
        <w:rPr>
          <w:rFonts w:ascii="Times New Roman"/>
          <w:b w:val="false"/>
          <w:i w:val="false"/>
          <w:color w:val="000000"/>
          <w:sz w:val="28"/>
        </w:rPr>
        <w:t xml:space="preserve">
маслихата"    </w:t>
      </w:r>
    </w:p>
    <w:bookmarkEnd w:id="1"/>
    <w:bookmarkStart w:name="z6" w:id="2"/>
    <w:p>
      <w:pPr>
        <w:spacing w:after="0"/>
        <w:ind w:left="0"/>
        <w:jc w:val="left"/>
      </w:pPr>
      <w:r>
        <w:rPr>
          <w:rFonts w:ascii="Times New Roman"/>
          <w:b/>
          <w:i w:val="false"/>
          <w:color w:val="000000"/>
        </w:rPr>
        <w:t xml:space="preserve"> 
Регламент Балхашского районного маслихата</w:t>
      </w:r>
    </w:p>
    <w:bookmarkEnd w:id="2"/>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Настоящий регламент Балхашского районного маслихата (далее - регламент) разработан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N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Балхашский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Start w:name="z8" w:id="4"/>
    <w:p>
      <w:pPr>
        <w:spacing w:after="0"/>
        <w:ind w:left="0"/>
        <w:jc w:val="left"/>
      </w:pPr>
      <w:r>
        <w:rPr>
          <w:rFonts w:ascii="Times New Roman"/>
          <w:b/>
          <w:i w:val="false"/>
          <w:color w:val="000000"/>
        </w:rPr>
        <w:t xml:space="preserve"> 
2. Порядок проведения сессии маслихата</w:t>
      </w:r>
    </w:p>
    <w:bookmarkEnd w:id="4"/>
    <w:bookmarkStart w:name="z9" w:id="5"/>
    <w:p>
      <w:pPr>
        <w:spacing w:after="0"/>
        <w:ind w:left="0"/>
        <w:jc w:val="left"/>
      </w:pPr>
      <w:r>
        <w:rPr>
          <w:rFonts w:ascii="Times New Roman"/>
          <w:b/>
          <w:i w:val="false"/>
          <w:color w:val="000000"/>
        </w:rPr>
        <w:t xml:space="preserve"> 
2.1. Сессии маслихата</w:t>
      </w:r>
    </w:p>
    <w:bookmarkEnd w:id="5"/>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10" w:id="6"/>
    <w:p>
      <w:pPr>
        <w:spacing w:after="0"/>
        <w:ind w:left="0"/>
        <w:jc w:val="left"/>
      </w:pPr>
      <w:r>
        <w:rPr>
          <w:rFonts w:ascii="Times New Roman"/>
          <w:b/>
          <w:i w:val="false"/>
          <w:color w:val="000000"/>
        </w:rPr>
        <w:t xml:space="preserve"> 
2.2. Порядок принятия актов маслихата</w:t>
      </w:r>
    </w:p>
    <w:bookmarkEnd w:id="6"/>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Start w:name="z11" w:id="7"/>
    <w:p>
      <w:pPr>
        <w:spacing w:after="0"/>
        <w:ind w:left="0"/>
        <w:jc w:val="left"/>
      </w:pPr>
      <w:r>
        <w:rPr>
          <w:rFonts w:ascii="Times New Roman"/>
          <w:b/>
          <w:i w:val="false"/>
          <w:color w:val="000000"/>
        </w:rPr>
        <w:t xml:space="preserve"> 
3. Порядок заслушивания отчетов</w:t>
      </w:r>
    </w:p>
    <w:bookmarkEnd w:id="7"/>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N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Отчет ревизионной комиссии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ff0000"/>
          <w:sz w:val="28"/>
        </w:rPr>
        <w:t>Сноска. Пункт 33 с изменениями, внесенными решением Балхашского районного маслихата Алматинской области от 02.06.2014</w:t>
      </w:r>
      <w:r>
        <w:rPr>
          <w:rFonts w:ascii="Times New Roman"/>
          <w:b w:val="false"/>
          <w:i w:val="false"/>
          <w:color w:val="000000"/>
          <w:sz w:val="28"/>
        </w:rPr>
        <w:t> </w:t>
      </w:r>
      <w:r>
        <w:rPr>
          <w:rFonts w:ascii="Times New Roman"/>
          <w:b w:val="false"/>
          <w:i w:val="false"/>
          <w:color w:val="000000"/>
          <w:sz w:val="28"/>
        </w:rPr>
        <w:t>N 34-143</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города,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12" w:id="8"/>
    <w:p>
      <w:pPr>
        <w:spacing w:after="0"/>
        <w:ind w:left="0"/>
        <w:jc w:val="left"/>
      </w:pPr>
      <w:r>
        <w:rPr>
          <w:rFonts w:ascii="Times New Roman"/>
          <w:b/>
          <w:i w:val="false"/>
          <w:color w:val="000000"/>
        </w:rPr>
        <w:t xml:space="preserve"> 
4. Порядок рассмотрения запросов депутатов</w:t>
      </w:r>
    </w:p>
    <w:bookmarkEnd w:id="8"/>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13" w:id="9"/>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9"/>
    <w:bookmarkStart w:name="z14" w:id="10"/>
    <w:p>
      <w:pPr>
        <w:spacing w:after="0"/>
        <w:ind w:left="0"/>
        <w:jc w:val="left"/>
      </w:pPr>
      <w:r>
        <w:rPr>
          <w:rFonts w:ascii="Times New Roman"/>
          <w:b/>
          <w:i w:val="false"/>
          <w:color w:val="000000"/>
        </w:rPr>
        <w:t xml:space="preserve"> 
5.1. Председатель сессии маслихата</w:t>
      </w:r>
    </w:p>
    <w:bookmarkEnd w:id="10"/>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41.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Start w:name="z15" w:id="11"/>
    <w:p>
      <w:pPr>
        <w:spacing w:after="0"/>
        <w:ind w:left="0"/>
        <w:jc w:val="left"/>
      </w:pPr>
      <w:r>
        <w:rPr>
          <w:rFonts w:ascii="Times New Roman"/>
          <w:b/>
          <w:i w:val="false"/>
          <w:color w:val="000000"/>
        </w:rPr>
        <w:t xml:space="preserve"> 
5.2. Секретарь маслихата</w:t>
      </w:r>
    </w:p>
    <w:bookmarkEnd w:id="11"/>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Start w:name="z16" w:id="12"/>
    <w:p>
      <w:pPr>
        <w:spacing w:after="0"/>
        <w:ind w:left="0"/>
        <w:jc w:val="left"/>
      </w:pPr>
      <w:r>
        <w:rPr>
          <w:rFonts w:ascii="Times New Roman"/>
          <w:b/>
          <w:i w:val="false"/>
          <w:color w:val="000000"/>
        </w:rPr>
        <w:t xml:space="preserve"> 
5.3. Постоянные и временные комиссии маслихата</w:t>
      </w:r>
    </w:p>
    <w:bookmarkEnd w:id="12"/>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47.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50.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17" w:id="13"/>
    <w:p>
      <w:pPr>
        <w:spacing w:after="0"/>
        <w:ind w:left="0"/>
        <w:jc w:val="left"/>
      </w:pPr>
      <w:r>
        <w:rPr>
          <w:rFonts w:ascii="Times New Roman"/>
          <w:b/>
          <w:i w:val="false"/>
          <w:color w:val="000000"/>
        </w:rPr>
        <w:t xml:space="preserve"> 
5.4 Редакционная и счетная комиссия маслихата</w:t>
      </w:r>
    </w:p>
    <w:bookmarkEnd w:id="13"/>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18" w:id="14"/>
    <w:p>
      <w:pPr>
        <w:spacing w:after="0"/>
        <w:ind w:left="0"/>
        <w:jc w:val="left"/>
      </w:pPr>
      <w:r>
        <w:rPr>
          <w:rFonts w:ascii="Times New Roman"/>
          <w:b/>
          <w:i w:val="false"/>
          <w:color w:val="000000"/>
        </w:rPr>
        <w:t xml:space="preserve"> 
5.5 Депутатские объединения в маслихатах</w:t>
      </w:r>
    </w:p>
    <w:bookmarkEnd w:id="14"/>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56.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Start w:name="z19" w:id="15"/>
    <w:p>
      <w:pPr>
        <w:spacing w:after="0"/>
        <w:ind w:left="0"/>
        <w:jc w:val="left"/>
      </w:pPr>
      <w:r>
        <w:rPr>
          <w:rFonts w:ascii="Times New Roman"/>
          <w:b/>
          <w:i w:val="false"/>
          <w:color w:val="000000"/>
        </w:rPr>
        <w:t xml:space="preserve"> 
6. Депутатская этика</w:t>
      </w:r>
    </w:p>
    <w:bookmarkEnd w:id="15"/>
    <w:p>
      <w:pPr>
        <w:spacing w:after="0"/>
        <w:ind w:left="0"/>
        <w:jc w:val="both"/>
      </w:pPr>
      <w:r>
        <w:rPr>
          <w:rFonts w:ascii="Times New Roman"/>
          <w:b w:val="false"/>
          <w:i w:val="false"/>
          <w:color w:val="000000"/>
          <w:sz w:val="28"/>
        </w:rPr>
        <w:t>      58.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3) не должны призывать к незаконным и насильственным действиям; </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p>
    <w:bookmarkStart w:name="z20" w:id="16"/>
    <w:p>
      <w:pPr>
        <w:spacing w:after="0"/>
        <w:ind w:left="0"/>
        <w:jc w:val="left"/>
      </w:pPr>
      <w:r>
        <w:rPr>
          <w:rFonts w:ascii="Times New Roman"/>
          <w:b/>
          <w:i w:val="false"/>
          <w:color w:val="000000"/>
        </w:rPr>
        <w:t xml:space="preserve"> 
7. Организация работы аппарата маслихата</w:t>
      </w:r>
    </w:p>
    <w:bookmarkEnd w:id="16"/>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