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19e8" w14:textId="c131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приказ Министра юстиции Республики Казахстан от 28 июня 2012 года № 240 "Об утверждении Стандарта оценки "Оценка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5 ноября 2014 года № 310. Зарегистрирован в Министерстве юстиции Республики Казахстан 3 декабря 2014 года № 9925. Утратил силу приказом Министра финансов Республики Казахстан от 3 октября 2018 года № 878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03.10.2018 </w:t>
      </w:r>
      <w:r>
        <w:rPr>
          <w:rFonts w:ascii="Times New Roman"/>
          <w:b w:val="false"/>
          <w:i w:val="false"/>
          <w:color w:val="ff0000"/>
          <w:sz w:val="28"/>
        </w:rPr>
        <w:t>№ 878</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208 Закона Республики Казахстан от 1 марта 2012 года "О государственном имуществе",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дополнения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июня 2012 года № 240 "Об утверждении Стандарта оценки "Оценка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(зарегистрированный в Реестре государственной регистрации нормативных правовых актов за № 7807, опубликованный в газете "Казахстанская правда" от 29 августа 2012 года № 290-291 (27109-27110)):</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 оценки</w:t>
      </w:r>
      <w:r>
        <w:rPr>
          <w:rFonts w:ascii="Times New Roman"/>
          <w:b w:val="false"/>
          <w:i w:val="false"/>
          <w:color w:val="000000"/>
          <w:sz w:val="28"/>
        </w:rPr>
        <w:t xml:space="preserve"> "Оценка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утвержденный указанным приказом:</w:t>
      </w:r>
    </w:p>
    <w:bookmarkStart w:name="z4" w:id="2"/>
    <w:p>
      <w:pPr>
        <w:spacing w:after="0"/>
        <w:ind w:left="0"/>
        <w:jc w:val="both"/>
      </w:pPr>
      <w:r>
        <w:rPr>
          <w:rFonts w:ascii="Times New Roman"/>
          <w:b w:val="false"/>
          <w:i w:val="false"/>
          <w:color w:val="000000"/>
          <w:sz w:val="28"/>
        </w:rPr>
        <w:t>
      дополнить пунктом 15 следующего содержания:</w:t>
      </w:r>
    </w:p>
    <w:bookmarkEnd w:id="2"/>
    <w:p>
      <w:pPr>
        <w:spacing w:after="0"/>
        <w:ind w:left="0"/>
        <w:jc w:val="both"/>
      </w:pPr>
      <w:r>
        <w:rPr>
          <w:rFonts w:ascii="Times New Roman"/>
          <w:b w:val="false"/>
          <w:i w:val="false"/>
          <w:color w:val="000000"/>
          <w:sz w:val="28"/>
        </w:rPr>
        <w:t>
      "15. Оценка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осуществляется способами, определенными Методикой по определению стоимости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согласно приложению к настоящему Стандарту.";</w:t>
      </w:r>
    </w:p>
    <w:bookmarkStart w:name="z5" w:id="3"/>
    <w:p>
      <w:pPr>
        <w:spacing w:after="0"/>
        <w:ind w:left="0"/>
        <w:jc w:val="both"/>
      </w:pPr>
      <w:r>
        <w:rPr>
          <w:rFonts w:ascii="Times New Roman"/>
          <w:b w:val="false"/>
          <w:i w:val="false"/>
          <w:color w:val="000000"/>
          <w:sz w:val="28"/>
        </w:rPr>
        <w:t xml:space="preserve">
      дополнить приложением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3"/>
    <w:bookmarkStart w:name="z6" w:id="4"/>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обеспечить:</w:t>
      </w:r>
    </w:p>
    <w:bookmarkEnd w:id="4"/>
    <w:bookmarkStart w:name="z7" w:id="5"/>
    <w:p>
      <w:pPr>
        <w:spacing w:after="0"/>
        <w:ind w:left="0"/>
        <w:jc w:val="both"/>
      </w:pPr>
      <w:r>
        <w:rPr>
          <w:rFonts w:ascii="Times New Roman"/>
          <w:b w:val="false"/>
          <w:i w:val="false"/>
          <w:color w:val="000000"/>
          <w:sz w:val="28"/>
        </w:rPr>
        <w:t>
      1) государственную регистрацию настоящего приказа и его официальное опубликование;</w:t>
      </w:r>
    </w:p>
    <w:bookmarkEnd w:id="5"/>
    <w:p>
      <w:pPr>
        <w:spacing w:after="0"/>
        <w:ind w:left="0"/>
        <w:jc w:val="both"/>
      </w:pPr>
      <w:r>
        <w:rPr>
          <w:rFonts w:ascii="Times New Roman"/>
          <w:b w:val="false"/>
          <w:i w:val="false"/>
          <w:color w:val="000000"/>
          <w:sz w:val="28"/>
        </w:rPr>
        <w:t>
      2) принять меры по размещению настоящего приказа на Интернет-ресурсе Министерства юстиции Республики Казахстан.</w:t>
      </w:r>
    </w:p>
    <w:bookmarkStart w:name="z9" w:id="6"/>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юстиции Республики Казахстан Әбдірайым Б.Ж.</w:t>
      </w:r>
    </w:p>
    <w:bookmarkEnd w:id="6"/>
    <w:bookmarkStart w:name="z10"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ноября 2014 года № 310</w:t>
            </w:r>
            <w:r>
              <w:br/>
            </w:r>
            <w:r>
              <w:rPr>
                <w:rFonts w:ascii="Times New Roman"/>
                <w:b w:val="false"/>
                <w:i w:val="false"/>
                <w:color w:val="000000"/>
                <w:sz w:val="20"/>
              </w:rPr>
              <w:t>Приложение</w:t>
            </w:r>
            <w:r>
              <w:br/>
            </w:r>
            <w:r>
              <w:rPr>
                <w:rFonts w:ascii="Times New Roman"/>
                <w:b w:val="false"/>
                <w:i w:val="false"/>
                <w:color w:val="000000"/>
                <w:sz w:val="20"/>
              </w:rPr>
              <w:t>к Стандарту оценки "Оценка</w:t>
            </w:r>
            <w:r>
              <w:br/>
            </w:r>
            <w:r>
              <w:rPr>
                <w:rFonts w:ascii="Times New Roman"/>
                <w:b w:val="false"/>
                <w:i w:val="false"/>
                <w:color w:val="000000"/>
                <w:sz w:val="20"/>
              </w:rPr>
              <w:t>отчуждаемого для государственных</w:t>
            </w:r>
            <w:r>
              <w:br/>
            </w:r>
            <w:r>
              <w:rPr>
                <w:rFonts w:ascii="Times New Roman"/>
                <w:b w:val="false"/>
                <w:i w:val="false"/>
                <w:color w:val="000000"/>
                <w:sz w:val="20"/>
              </w:rPr>
              <w:t>нужд земельного участка или иного</w:t>
            </w:r>
            <w:r>
              <w:br/>
            </w:r>
            <w:r>
              <w:rPr>
                <w:rFonts w:ascii="Times New Roman"/>
                <w:b w:val="false"/>
                <w:i w:val="false"/>
                <w:color w:val="000000"/>
                <w:sz w:val="20"/>
              </w:rPr>
              <w:t>недвижимого имущества в связи</w:t>
            </w:r>
            <w:r>
              <w:br/>
            </w:r>
            <w:r>
              <w:rPr>
                <w:rFonts w:ascii="Times New Roman"/>
                <w:b w:val="false"/>
                <w:i w:val="false"/>
                <w:color w:val="000000"/>
                <w:sz w:val="20"/>
              </w:rPr>
              <w:t>с изъятием земельного участка</w:t>
            </w:r>
            <w:r>
              <w:br/>
            </w:r>
            <w:r>
              <w:rPr>
                <w:rFonts w:ascii="Times New Roman"/>
                <w:b w:val="false"/>
                <w:i w:val="false"/>
                <w:color w:val="000000"/>
                <w:sz w:val="20"/>
              </w:rPr>
              <w:t>для государственных нужд"</w:t>
            </w:r>
          </w:p>
        </w:tc>
      </w:tr>
    </w:tbl>
    <w:p>
      <w:pPr>
        <w:spacing w:after="0"/>
        <w:ind w:left="0"/>
        <w:jc w:val="left"/>
      </w:pPr>
      <w:r>
        <w:rPr>
          <w:rFonts w:ascii="Times New Roman"/>
          <w:b/>
          <w:i w:val="false"/>
          <w:color w:val="000000"/>
        </w:rPr>
        <w:t xml:space="preserve"> Методика</w:t>
      </w:r>
      <w:r>
        <w:br/>
      </w:r>
      <w:r>
        <w:rPr>
          <w:rFonts w:ascii="Times New Roman"/>
          <w:b/>
          <w:i w:val="false"/>
          <w:color w:val="000000"/>
        </w:rPr>
        <w:t>по определению стоимости отчуждаемого для государственных нужд</w:t>
      </w:r>
      <w:r>
        <w:br/>
      </w:r>
      <w:r>
        <w:rPr>
          <w:rFonts w:ascii="Times New Roman"/>
          <w:b/>
          <w:i w:val="false"/>
          <w:color w:val="000000"/>
        </w:rPr>
        <w:t>земельного участка или иного недвижимого имущества в связи с</w:t>
      </w:r>
      <w:r>
        <w:br/>
      </w:r>
      <w:r>
        <w:rPr>
          <w:rFonts w:ascii="Times New Roman"/>
          <w:b/>
          <w:i w:val="false"/>
          <w:color w:val="000000"/>
        </w:rPr>
        <w:t>изъятием земельного участка для государственных нужд</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Настоящая Методика по определению стоимости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(далее - Методика) устанавливает способ определения стоимости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w:t>
      </w:r>
    </w:p>
    <w:p>
      <w:pPr>
        <w:spacing w:after="0"/>
        <w:ind w:left="0"/>
        <w:jc w:val="both"/>
      </w:pPr>
      <w:r>
        <w:rPr>
          <w:rFonts w:ascii="Times New Roman"/>
          <w:b w:val="false"/>
          <w:i w:val="false"/>
          <w:color w:val="000000"/>
          <w:sz w:val="28"/>
        </w:rPr>
        <w:t>
      2. Предметом исследования объектов недвижимости в рамках данной методики являются фактические данные, устанавливаемые с целью определения стоимости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w:t>
      </w:r>
    </w:p>
    <w:p>
      <w:pPr>
        <w:spacing w:after="0"/>
        <w:ind w:left="0"/>
        <w:jc w:val="both"/>
      </w:pPr>
      <w:r>
        <w:rPr>
          <w:rFonts w:ascii="Times New Roman"/>
          <w:b w:val="false"/>
          <w:i w:val="false"/>
          <w:color w:val="000000"/>
          <w:sz w:val="28"/>
        </w:rPr>
        <w:t>
      3. В настоящей Методике используются следующие понятия:</w:t>
      </w:r>
    </w:p>
    <w:p>
      <w:pPr>
        <w:spacing w:after="0"/>
        <w:ind w:left="0"/>
        <w:jc w:val="both"/>
      </w:pPr>
      <w:r>
        <w:rPr>
          <w:rFonts w:ascii="Times New Roman"/>
          <w:b w:val="false"/>
          <w:i w:val="false"/>
          <w:color w:val="000000"/>
          <w:sz w:val="28"/>
        </w:rPr>
        <w:t>
      1) альтернативное использование - возможные варианты использования недвижимого имущества, которые отличаются от существующего использования, и рассматриваются во время анализа наиболее эффективного использования объекта;</w:t>
      </w:r>
    </w:p>
    <w:p>
      <w:pPr>
        <w:spacing w:after="0"/>
        <w:ind w:left="0"/>
        <w:jc w:val="both"/>
      </w:pPr>
      <w:r>
        <w:rPr>
          <w:rFonts w:ascii="Times New Roman"/>
          <w:b w:val="false"/>
          <w:i w:val="false"/>
          <w:color w:val="000000"/>
          <w:sz w:val="28"/>
        </w:rPr>
        <w:t>
      2) внешний (экономический) износ - потеря стоимости объекта в результате изменений на рынке недвижимости, вследствие воздействия окружающей среды (соотношение спроса и объема предложений на сложившемся рынке, обусловленного состоянием экономики, демографической ситуацией, платежеспособностью потребителей и другими региональными факторами);</w:t>
      </w:r>
    </w:p>
    <w:p>
      <w:pPr>
        <w:spacing w:after="0"/>
        <w:ind w:left="0"/>
        <w:jc w:val="both"/>
      </w:pPr>
      <w:r>
        <w:rPr>
          <w:rFonts w:ascii="Times New Roman"/>
          <w:b w:val="false"/>
          <w:i w:val="false"/>
          <w:color w:val="000000"/>
          <w:sz w:val="28"/>
        </w:rPr>
        <w:t>
      3) дата определения стоимости - день или период времени, на который определяется возможная рыночная стоимость или иная стоимость объекта;</w:t>
      </w:r>
    </w:p>
    <w:p>
      <w:pPr>
        <w:spacing w:after="0"/>
        <w:ind w:left="0"/>
        <w:jc w:val="both"/>
      </w:pPr>
      <w:r>
        <w:rPr>
          <w:rFonts w:ascii="Times New Roman"/>
          <w:b w:val="false"/>
          <w:i w:val="false"/>
          <w:color w:val="000000"/>
          <w:sz w:val="28"/>
        </w:rPr>
        <w:t>
      4) доходный подход - это применение одного или совокупности методов определения стоимости объектов недвижимости, основанных на определении ожидаемых доходов от его использования в будущем;</w:t>
      </w:r>
    </w:p>
    <w:p>
      <w:pPr>
        <w:spacing w:after="0"/>
        <w:ind w:left="0"/>
        <w:jc w:val="both"/>
      </w:pPr>
      <w:r>
        <w:rPr>
          <w:rFonts w:ascii="Times New Roman"/>
          <w:b w:val="false"/>
          <w:i w:val="false"/>
          <w:color w:val="000000"/>
          <w:sz w:val="28"/>
        </w:rPr>
        <w:t>
      5) затратный подход - это применение одного или совокупности методов определения стоимости объектов недвижимости, основанных на определении затрат, необходимых для воспроизводства или замещения исследуемого объекта с учетом износа;</w:t>
      </w:r>
    </w:p>
    <w:p>
      <w:pPr>
        <w:spacing w:after="0"/>
        <w:ind w:left="0"/>
        <w:jc w:val="both"/>
      </w:pPr>
      <w:r>
        <w:rPr>
          <w:rFonts w:ascii="Times New Roman"/>
          <w:b w:val="false"/>
          <w:i w:val="false"/>
          <w:color w:val="000000"/>
          <w:sz w:val="28"/>
        </w:rPr>
        <w:t>
      6) земельное улучшение - результаты каких-либо мероприятий, которые приводят к изменению качественных характеристик земельного участка и его стоимости. К земельным улучшениям относятся материальные объекты, расположенные в границах земельного участка, перемещение которых является невозможным без их обесценения и изменения назначения, а также результаты хозяйственной деятельности или проведения определенного вида работ (изменение рельефа, улучшение грунтов, размещение посевов, многолетних насаждений, инженерной инфраструктуры и т.п.);</w:t>
      </w:r>
    </w:p>
    <w:p>
      <w:pPr>
        <w:spacing w:after="0"/>
        <w:ind w:left="0"/>
        <w:jc w:val="both"/>
      </w:pPr>
      <w:r>
        <w:rPr>
          <w:rFonts w:ascii="Times New Roman"/>
          <w:b w:val="false"/>
          <w:i w:val="false"/>
          <w:color w:val="000000"/>
          <w:sz w:val="28"/>
        </w:rPr>
        <w:t>
      7) иная стоимость – иная, кроме рыночной, стоимость объекта оценки, виды, которой устанавливаются стандартами оценки;</w:t>
      </w:r>
    </w:p>
    <w:p>
      <w:pPr>
        <w:spacing w:after="0"/>
        <w:ind w:left="0"/>
        <w:jc w:val="both"/>
      </w:pPr>
      <w:r>
        <w:rPr>
          <w:rFonts w:ascii="Times New Roman"/>
          <w:b w:val="false"/>
          <w:i w:val="false"/>
          <w:color w:val="000000"/>
          <w:sz w:val="28"/>
        </w:rPr>
        <w:t>
      8) ликвидационная стоимость - стоимость объекта недвижимости в случае, если объект недвижимости должен быть отчужден в срок, меньше обычного срока экспозиции аналогичных объектов;</w:t>
      </w:r>
    </w:p>
    <w:p>
      <w:pPr>
        <w:spacing w:after="0"/>
        <w:ind w:left="0"/>
        <w:jc w:val="both"/>
      </w:pPr>
      <w:r>
        <w:rPr>
          <w:rFonts w:ascii="Times New Roman"/>
          <w:b w:val="false"/>
          <w:i w:val="false"/>
          <w:color w:val="000000"/>
          <w:sz w:val="28"/>
        </w:rPr>
        <w:t>
      9) лицо, осуществляющее определение стоимости недвижимости - судебный эксперт, лицо действующее на основании лицензии, оценщик;</w:t>
      </w:r>
    </w:p>
    <w:p>
      <w:pPr>
        <w:spacing w:after="0"/>
        <w:ind w:left="0"/>
        <w:jc w:val="both"/>
      </w:pPr>
      <w:r>
        <w:rPr>
          <w:rFonts w:ascii="Times New Roman"/>
          <w:b w:val="false"/>
          <w:i w:val="false"/>
          <w:color w:val="000000"/>
          <w:sz w:val="28"/>
        </w:rPr>
        <w:t>
      10) наилучшее и наиболее эффективное использование – использование объекта оценки, которое законно, физически возможно, финансово осуществимо и приводит к наивысшей рыночной стоимости;</w:t>
      </w:r>
    </w:p>
    <w:p>
      <w:pPr>
        <w:spacing w:after="0"/>
        <w:ind w:left="0"/>
        <w:jc w:val="both"/>
      </w:pPr>
      <w:r>
        <w:rPr>
          <w:rFonts w:ascii="Times New Roman"/>
          <w:b w:val="false"/>
          <w:i w:val="false"/>
          <w:color w:val="000000"/>
          <w:sz w:val="28"/>
        </w:rPr>
        <w:t>
      11) недвижимость - физические объекты, а именно земельные участки, здания, сооружения и иное имущество, прочно связанное с землей, то есть объекты, перемещение которых без несоразмерного ущерба их назначению невозможно, а также иное имущество, относящееся к недвижимости в соответствии с законодательными актами;</w:t>
      </w:r>
    </w:p>
    <w:p>
      <w:pPr>
        <w:spacing w:after="0"/>
        <w:ind w:left="0"/>
        <w:jc w:val="both"/>
      </w:pPr>
      <w:r>
        <w:rPr>
          <w:rFonts w:ascii="Times New Roman"/>
          <w:b w:val="false"/>
          <w:i w:val="false"/>
          <w:color w:val="000000"/>
          <w:sz w:val="28"/>
        </w:rPr>
        <w:t>
      12) обременение (лежащее на имуществе) - любое ограничение права на имущество, возникшее в порядке, предусмотренном законами Республики Казахстан или соглашением сторон и выражающееся в ограничении правомочия правообладателя на владение, пользование и (или) распоряжение имуществом;</w:t>
      </w:r>
    </w:p>
    <w:p>
      <w:pPr>
        <w:spacing w:after="0"/>
        <w:ind w:left="0"/>
        <w:jc w:val="both"/>
      </w:pPr>
      <w:r>
        <w:rPr>
          <w:rFonts w:ascii="Times New Roman"/>
          <w:b w:val="false"/>
          <w:i w:val="false"/>
          <w:color w:val="000000"/>
          <w:sz w:val="28"/>
        </w:rPr>
        <w:t>
      13) объекты незавершенного строительства - строения, сооружения или передающие устройства, которые фактически не эксплуатируются вследствие того, что находятся в недостроенном состоянии;</w:t>
      </w:r>
    </w:p>
    <w:p>
      <w:pPr>
        <w:spacing w:after="0"/>
        <w:ind w:left="0"/>
        <w:jc w:val="both"/>
      </w:pPr>
      <w:r>
        <w:rPr>
          <w:rFonts w:ascii="Times New Roman"/>
          <w:b w:val="false"/>
          <w:i w:val="false"/>
          <w:color w:val="000000"/>
          <w:sz w:val="28"/>
        </w:rPr>
        <w:t>
      14) остаточный срок экономической жизни объектов оценки - срок от даты оценки до окончания срока экономической жизни объектов оценки;</w:t>
      </w:r>
    </w:p>
    <w:p>
      <w:pPr>
        <w:spacing w:after="0"/>
        <w:ind w:left="0"/>
        <w:jc w:val="both"/>
      </w:pPr>
      <w:r>
        <w:rPr>
          <w:rFonts w:ascii="Times New Roman"/>
          <w:b w:val="false"/>
          <w:i w:val="false"/>
          <w:color w:val="000000"/>
          <w:sz w:val="28"/>
        </w:rPr>
        <w:t>
      15) передающие устройства - земельные улучшения, созданные для выполнения специальных функций по передаче энергии, вещества, сигнала, информации и т.п. любого происхождения и вида на расстояние (линии электропередачи, трубопроводы, водопроводы, тепловые и газовые сети, линии связи и т.п.);</w:t>
      </w:r>
    </w:p>
    <w:p>
      <w:pPr>
        <w:spacing w:after="0"/>
        <w:ind w:left="0"/>
        <w:jc w:val="both"/>
      </w:pPr>
      <w:r>
        <w:rPr>
          <w:rFonts w:ascii="Times New Roman"/>
          <w:b w:val="false"/>
          <w:i w:val="false"/>
          <w:color w:val="000000"/>
          <w:sz w:val="28"/>
        </w:rPr>
        <w:t>
      16) рентный доход (земельная рента) - доход, который может быть получен с земли как средства производства в зависимости от качества и местоположения земельного участка. Рентный доход рассчитывается как разность между ожидаемым валовым доходом от реализации продукции, получаемой на земельном участке, и производственными затратами и прибылью производителя;</w:t>
      </w:r>
    </w:p>
    <w:p>
      <w:pPr>
        <w:spacing w:after="0"/>
        <w:ind w:left="0"/>
        <w:jc w:val="both"/>
      </w:pPr>
      <w:r>
        <w:rPr>
          <w:rFonts w:ascii="Times New Roman"/>
          <w:b w:val="false"/>
          <w:i w:val="false"/>
          <w:color w:val="000000"/>
          <w:sz w:val="28"/>
        </w:rPr>
        <w:t>
      17) рыночная стоимость – расчетная денежная сумма, по которой данный объект может быть отчужден на основании сделки в условиях конкуренции, когда стороны сделки действуют, располагая всей доступной информацией об объекте, а на цене сделки не отражаются какие-либо чрезвычайные обстоятельства, когда:</w:t>
      </w:r>
    </w:p>
    <w:p>
      <w:pPr>
        <w:spacing w:after="0"/>
        <w:ind w:left="0"/>
        <w:jc w:val="both"/>
      </w:pPr>
      <w:r>
        <w:rPr>
          <w:rFonts w:ascii="Times New Roman"/>
          <w:b w:val="false"/>
          <w:i w:val="false"/>
          <w:color w:val="000000"/>
          <w:sz w:val="28"/>
        </w:rPr>
        <w:t>
      одна из сторон сделки не обязана отчуждать объект, а другая сторона не обязана приобретать;</w:t>
      </w:r>
    </w:p>
    <w:p>
      <w:pPr>
        <w:spacing w:after="0"/>
        <w:ind w:left="0"/>
        <w:jc w:val="both"/>
      </w:pPr>
      <w:r>
        <w:rPr>
          <w:rFonts w:ascii="Times New Roman"/>
          <w:b w:val="false"/>
          <w:i w:val="false"/>
          <w:color w:val="000000"/>
          <w:sz w:val="28"/>
        </w:rPr>
        <w:t>
      стороны сделки хорошо осведомлены о предмете сделки и действуют в своих интересах;</w:t>
      </w:r>
    </w:p>
    <w:p>
      <w:pPr>
        <w:spacing w:after="0"/>
        <w:ind w:left="0"/>
        <w:jc w:val="both"/>
      </w:pPr>
      <w:r>
        <w:rPr>
          <w:rFonts w:ascii="Times New Roman"/>
          <w:b w:val="false"/>
          <w:i w:val="false"/>
          <w:color w:val="000000"/>
          <w:sz w:val="28"/>
        </w:rPr>
        <w:t>
      цена сделки представляет собой эквивалент денежного вознаграждения за объект оценки и принуждения к совершению сделки в отношении сторон сделки с чьей-либо стороны не было;</w:t>
      </w:r>
    </w:p>
    <w:p>
      <w:pPr>
        <w:spacing w:after="0"/>
        <w:ind w:left="0"/>
        <w:jc w:val="both"/>
      </w:pPr>
      <w:r>
        <w:rPr>
          <w:rFonts w:ascii="Times New Roman"/>
          <w:b w:val="false"/>
          <w:i w:val="false"/>
          <w:color w:val="000000"/>
          <w:sz w:val="28"/>
        </w:rPr>
        <w:t>
      18) сервитут - право ограниченного целевого пользования чужим земельным участком, в том числе для прохода, проезда, прокладки и эксплуатации необходимых коммуникаций, охотничьего хозяйства и иных нужд;</w:t>
      </w:r>
    </w:p>
    <w:p>
      <w:pPr>
        <w:spacing w:after="0"/>
        <w:ind w:left="0"/>
        <w:jc w:val="both"/>
      </w:pPr>
      <w:r>
        <w:rPr>
          <w:rFonts w:ascii="Times New Roman"/>
          <w:b w:val="false"/>
          <w:i w:val="false"/>
          <w:color w:val="000000"/>
          <w:sz w:val="28"/>
        </w:rPr>
        <w:t>
      19) сооружения - земельные улучшения, которые не принадлежат к строениям и помещениям, предназначенные для выполнения специальных технических функций (дамбы, туннели, эстакады, мосты и т.п.);</w:t>
      </w:r>
    </w:p>
    <w:p>
      <w:pPr>
        <w:spacing w:after="0"/>
        <w:ind w:left="0"/>
        <w:jc w:val="both"/>
      </w:pPr>
      <w:r>
        <w:rPr>
          <w:rFonts w:ascii="Times New Roman"/>
          <w:b w:val="false"/>
          <w:i w:val="false"/>
          <w:color w:val="000000"/>
          <w:sz w:val="28"/>
        </w:rPr>
        <w:t>
      20) специализированное имущество - имущество, которое редко, если вообще когда-либо, продается на рынке иначе, как посредством продажи бизнеса или организации, частью которых оно является, в силу его уникальности, обусловленной его специализированным характером и конструкцией, его конфигурацией, размером, местоположением и иными свойствами;</w:t>
      </w:r>
    </w:p>
    <w:p>
      <w:pPr>
        <w:spacing w:after="0"/>
        <w:ind w:left="0"/>
        <w:jc w:val="both"/>
      </w:pPr>
      <w:r>
        <w:rPr>
          <w:rFonts w:ascii="Times New Roman"/>
          <w:b w:val="false"/>
          <w:i w:val="false"/>
          <w:color w:val="000000"/>
          <w:sz w:val="28"/>
        </w:rPr>
        <w:t>
      21) сопоставимые данные - данные, используемые при анализе для получения расчетных величин стоимости, получаемые на основе анализа данных аналогов, оцениваемому объекту: цены продаж, арендная плата, доходы и расходы, ставки капитализации и дисконтирования, полученные из рыночных данных и др.;</w:t>
      </w:r>
    </w:p>
    <w:p>
      <w:pPr>
        <w:spacing w:after="0"/>
        <w:ind w:left="0"/>
        <w:jc w:val="both"/>
      </w:pPr>
      <w:r>
        <w:rPr>
          <w:rFonts w:ascii="Times New Roman"/>
          <w:b w:val="false"/>
          <w:i w:val="false"/>
          <w:color w:val="000000"/>
          <w:sz w:val="28"/>
        </w:rPr>
        <w:t>
      22) сравнительный подход - это применение одного или совокупности методов определения стоимости объектов недвижимости, основанных на анализе продаж объектов-аналогов и сопоставления с исследуемым объектом для внесения соответствующих корректировок, учитывающих различия между ними;</w:t>
      </w:r>
    </w:p>
    <w:p>
      <w:pPr>
        <w:spacing w:after="0"/>
        <w:ind w:left="0"/>
        <w:jc w:val="both"/>
      </w:pPr>
      <w:r>
        <w:rPr>
          <w:rFonts w:ascii="Times New Roman"/>
          <w:b w:val="false"/>
          <w:i w:val="false"/>
          <w:color w:val="000000"/>
          <w:sz w:val="28"/>
        </w:rPr>
        <w:t>
      23) срок экономической жизни земельных улучшений - период, на протяжении которого получаемый или предполагаемый доход от земельных улучшений, превышает операционные расходы, связанные с получением этого дохода. Срок экономической жизни земельных улучшений отображает период, на протяжении которого расходы на поддержание земельных улучшений в пригодном для эксплуатации состоянии окупаются;</w:t>
      </w:r>
    </w:p>
    <w:p>
      <w:pPr>
        <w:spacing w:after="0"/>
        <w:ind w:left="0"/>
        <w:jc w:val="both"/>
      </w:pPr>
      <w:r>
        <w:rPr>
          <w:rFonts w:ascii="Times New Roman"/>
          <w:b w:val="false"/>
          <w:i w:val="false"/>
          <w:color w:val="000000"/>
          <w:sz w:val="28"/>
        </w:rPr>
        <w:t>
      24) стоимость воспроизводства (восстановительная стоимость) - это определенная на дату оценки текущая стоимость затрат на создание в современных условиях нового объекта, который является идентичным объекту оценки;</w:t>
      </w:r>
    </w:p>
    <w:p>
      <w:pPr>
        <w:spacing w:after="0"/>
        <w:ind w:left="0"/>
        <w:jc w:val="both"/>
      </w:pPr>
      <w:r>
        <w:rPr>
          <w:rFonts w:ascii="Times New Roman"/>
          <w:b w:val="false"/>
          <w:i w:val="false"/>
          <w:color w:val="000000"/>
          <w:sz w:val="28"/>
        </w:rPr>
        <w:t>
      25) стоимость замещения (замещающая стоимость) - это определенная на дату оценки текущая стоимость затрат на создание нового объекта, подобного объекту оценки, который может быть ему равноценной заменой;</w:t>
      </w:r>
    </w:p>
    <w:p>
      <w:pPr>
        <w:spacing w:after="0"/>
        <w:ind w:left="0"/>
        <w:jc w:val="both"/>
      </w:pPr>
      <w:r>
        <w:rPr>
          <w:rFonts w:ascii="Times New Roman"/>
          <w:b w:val="false"/>
          <w:i w:val="false"/>
          <w:color w:val="000000"/>
          <w:sz w:val="28"/>
        </w:rPr>
        <w:t>
      26) стоимость при существующем использовании - стоимость объекта недвижимости, определяемая исходя из существующих условий и цели его использования;</w:t>
      </w:r>
    </w:p>
    <w:p>
      <w:pPr>
        <w:spacing w:after="0"/>
        <w:ind w:left="0"/>
        <w:jc w:val="both"/>
      </w:pPr>
      <w:r>
        <w:rPr>
          <w:rFonts w:ascii="Times New Roman"/>
          <w:b w:val="false"/>
          <w:i w:val="false"/>
          <w:color w:val="000000"/>
          <w:sz w:val="28"/>
        </w:rPr>
        <w:t>
      27) строения - земельные улучшения, в которых расположены помещения, предназначенные для пребывания человека, размещения движимого имущества, хранения материальных ценностей, осуществления производства и т.п.;</w:t>
      </w:r>
    </w:p>
    <w:p>
      <w:pPr>
        <w:spacing w:after="0"/>
        <w:ind w:left="0"/>
        <w:jc w:val="both"/>
      </w:pPr>
      <w:r>
        <w:rPr>
          <w:rFonts w:ascii="Times New Roman"/>
          <w:b w:val="false"/>
          <w:i w:val="false"/>
          <w:color w:val="000000"/>
          <w:sz w:val="28"/>
        </w:rPr>
        <w:t>
      28) тренд - индекс изменения стоимости объекта за хронологический срок жизни;</w:t>
      </w:r>
    </w:p>
    <w:p>
      <w:pPr>
        <w:spacing w:after="0"/>
        <w:ind w:left="0"/>
        <w:jc w:val="both"/>
      </w:pPr>
      <w:r>
        <w:rPr>
          <w:rFonts w:ascii="Times New Roman"/>
          <w:b w:val="false"/>
          <w:i w:val="false"/>
          <w:color w:val="000000"/>
          <w:sz w:val="28"/>
        </w:rPr>
        <w:t>
      29) утилизационная стоимость - стоимость объекта недвижимости, равная рыночной стоимости материалов, которые он в себя включает, с учетом затрат на утилизацию объекта;</w:t>
      </w:r>
    </w:p>
    <w:p>
      <w:pPr>
        <w:spacing w:after="0"/>
        <w:ind w:left="0"/>
        <w:jc w:val="both"/>
      </w:pPr>
      <w:r>
        <w:rPr>
          <w:rFonts w:ascii="Times New Roman"/>
          <w:b w:val="false"/>
          <w:i w:val="false"/>
          <w:color w:val="000000"/>
          <w:sz w:val="28"/>
        </w:rPr>
        <w:t>
      30) учетная (балансовая) стоимость - это первоначальная или текущая стоимость объектов недвижимости (за вычетом суммы накопленной амортизации), по которой они отражены в бухгалтерском балансе (учете) на отчетную дату;</w:t>
      </w:r>
    </w:p>
    <w:p>
      <w:pPr>
        <w:spacing w:after="0"/>
        <w:ind w:left="0"/>
        <w:jc w:val="both"/>
      </w:pPr>
      <w:r>
        <w:rPr>
          <w:rFonts w:ascii="Times New Roman"/>
          <w:b w:val="false"/>
          <w:i w:val="false"/>
          <w:color w:val="000000"/>
          <w:sz w:val="28"/>
        </w:rPr>
        <w:t>
      31) фактический возраст земельных улучшений - период от начала эксплуатации земельных улучшений до даты исследования;</w:t>
      </w:r>
    </w:p>
    <w:p>
      <w:pPr>
        <w:spacing w:after="0"/>
        <w:ind w:left="0"/>
        <w:jc w:val="both"/>
      </w:pPr>
      <w:r>
        <w:rPr>
          <w:rFonts w:ascii="Times New Roman"/>
          <w:b w:val="false"/>
          <w:i w:val="false"/>
          <w:color w:val="000000"/>
          <w:sz w:val="28"/>
        </w:rPr>
        <w:t>
      32) физический износ - потеря стоимости объекта вследствие повреждений, вызванных изнашиванием и разрушениями, связанных с условиями эксплуатации, ухода, под воздействием природно-климатических и других факторов;</w:t>
      </w:r>
    </w:p>
    <w:p>
      <w:pPr>
        <w:spacing w:after="0"/>
        <w:ind w:left="0"/>
        <w:jc w:val="both"/>
      </w:pPr>
      <w:r>
        <w:rPr>
          <w:rFonts w:ascii="Times New Roman"/>
          <w:b w:val="false"/>
          <w:i w:val="false"/>
          <w:color w:val="000000"/>
          <w:sz w:val="28"/>
        </w:rPr>
        <w:t>
      33) функциональный износ - потеря стоимости объекта в результате невозможности осуществления функций, присущих современным зданиям и сооружениям с усовершенствованными архитектурными, объемно-планировочными, конструктивными или другими характеристиками;</w:t>
      </w:r>
    </w:p>
    <w:p>
      <w:pPr>
        <w:spacing w:after="0"/>
        <w:ind w:left="0"/>
        <w:jc w:val="both"/>
      </w:pPr>
      <w:r>
        <w:rPr>
          <w:rFonts w:ascii="Times New Roman"/>
          <w:b w:val="false"/>
          <w:i w:val="false"/>
          <w:color w:val="000000"/>
          <w:sz w:val="28"/>
        </w:rPr>
        <w:t>
      34) чистый операционный доход - доход, который определяется как разность между валовым доходом и операционными затратами;</w:t>
      </w:r>
    </w:p>
    <w:p>
      <w:pPr>
        <w:spacing w:after="0"/>
        <w:ind w:left="0"/>
        <w:jc w:val="both"/>
      </w:pPr>
      <w:r>
        <w:rPr>
          <w:rFonts w:ascii="Times New Roman"/>
          <w:b w:val="false"/>
          <w:i w:val="false"/>
          <w:color w:val="000000"/>
          <w:sz w:val="28"/>
        </w:rPr>
        <w:t>
      35) элементы сравнения - конкретные характеристики объектов имущества и сделок, которые приводят к вариациям в ценах, уплачиваемых за недвижимость. Элементы сравнения включают виды передаваемых имущественных прав, условия продажи, условия рынка, физические и экономические характеристики, использование, компоненты продажи, не относящиеся к недвижимости;</w:t>
      </w:r>
    </w:p>
    <w:p>
      <w:pPr>
        <w:spacing w:after="0"/>
        <w:ind w:left="0"/>
        <w:jc w:val="both"/>
      </w:pPr>
      <w:r>
        <w:rPr>
          <w:rFonts w:ascii="Times New Roman"/>
          <w:b w:val="false"/>
          <w:i w:val="false"/>
          <w:color w:val="000000"/>
          <w:sz w:val="28"/>
        </w:rPr>
        <w:t>
      36) эффективный (действительный) возраст - возраст, соответствующий физическому состоянию и полезности объекта, учитывающий возможность его продажи. Базируется на оценке внешнего вида, технического состояния, экономических факторов, влияющих на стоимость объекта. В зависимости от особенностей эксплуатации объекта эффективный возраст может отличаться от фактического возраста в большую или меньшую сторону.</w:t>
      </w:r>
    </w:p>
    <w:p>
      <w:pPr>
        <w:spacing w:after="0"/>
        <w:ind w:left="0"/>
        <w:jc w:val="left"/>
      </w:pPr>
      <w:r>
        <w:rPr>
          <w:rFonts w:ascii="Times New Roman"/>
          <w:b/>
          <w:i w:val="false"/>
          <w:color w:val="000000"/>
        </w:rPr>
        <w:t xml:space="preserve"> 2. Объекты определения стоимости</w:t>
      </w:r>
    </w:p>
    <w:p>
      <w:pPr>
        <w:spacing w:after="0"/>
        <w:ind w:left="0"/>
        <w:jc w:val="both"/>
      </w:pPr>
      <w:r>
        <w:rPr>
          <w:rFonts w:ascii="Times New Roman"/>
          <w:b w:val="false"/>
          <w:i w:val="false"/>
          <w:color w:val="000000"/>
          <w:sz w:val="28"/>
        </w:rPr>
        <w:t>
      4. К объектам определения стоимости относятся:</w:t>
      </w:r>
    </w:p>
    <w:p>
      <w:pPr>
        <w:spacing w:after="0"/>
        <w:ind w:left="0"/>
        <w:jc w:val="both"/>
      </w:pPr>
      <w:r>
        <w:rPr>
          <w:rFonts w:ascii="Times New Roman"/>
          <w:b w:val="false"/>
          <w:i w:val="false"/>
          <w:color w:val="000000"/>
          <w:sz w:val="28"/>
        </w:rPr>
        <w:t>
      1) участки земли, занятые улучшениями или незанятые земельные участки, включая земли сельскохозяйственного назначения;</w:t>
      </w:r>
    </w:p>
    <w:p>
      <w:pPr>
        <w:spacing w:after="0"/>
        <w:ind w:left="0"/>
        <w:jc w:val="both"/>
      </w:pPr>
      <w:r>
        <w:rPr>
          <w:rFonts w:ascii="Times New Roman"/>
          <w:b w:val="false"/>
          <w:i w:val="false"/>
          <w:color w:val="000000"/>
          <w:sz w:val="28"/>
        </w:rPr>
        <w:t>
      2) здания и сооружения, включая внутренние инженерные сети и системы, а также оборудование, обеспечивающее функционирование зданий и сооружений;</w:t>
      </w:r>
    </w:p>
    <w:p>
      <w:pPr>
        <w:spacing w:after="0"/>
        <w:ind w:left="0"/>
        <w:jc w:val="both"/>
      </w:pPr>
      <w:r>
        <w:rPr>
          <w:rFonts w:ascii="Times New Roman"/>
          <w:b w:val="false"/>
          <w:i w:val="false"/>
          <w:color w:val="000000"/>
          <w:sz w:val="28"/>
        </w:rPr>
        <w:t>
      3) объекты незавершенного строительства;</w:t>
      </w:r>
    </w:p>
    <w:p>
      <w:pPr>
        <w:spacing w:after="0"/>
        <w:ind w:left="0"/>
        <w:jc w:val="both"/>
      </w:pPr>
      <w:r>
        <w:rPr>
          <w:rFonts w:ascii="Times New Roman"/>
          <w:b w:val="false"/>
          <w:i w:val="false"/>
          <w:color w:val="000000"/>
          <w:sz w:val="28"/>
        </w:rPr>
        <w:t>
      4) передающие устройства.</w:t>
      </w:r>
    </w:p>
    <w:p>
      <w:pPr>
        <w:spacing w:after="0"/>
        <w:ind w:left="0"/>
        <w:jc w:val="both"/>
      </w:pPr>
      <w:r>
        <w:rPr>
          <w:rFonts w:ascii="Times New Roman"/>
          <w:b w:val="false"/>
          <w:i w:val="false"/>
          <w:color w:val="000000"/>
          <w:sz w:val="28"/>
        </w:rPr>
        <w:t>
      5. Документы, предоставляемые для определения стоимости:</w:t>
      </w:r>
    </w:p>
    <w:p>
      <w:pPr>
        <w:spacing w:after="0"/>
        <w:ind w:left="0"/>
        <w:jc w:val="both"/>
      </w:pPr>
      <w:r>
        <w:rPr>
          <w:rFonts w:ascii="Times New Roman"/>
          <w:b w:val="false"/>
          <w:i w:val="false"/>
          <w:color w:val="000000"/>
          <w:sz w:val="28"/>
        </w:rPr>
        <w:t>
      1) материалы уголовного, гражданского и административного дела;</w:t>
      </w:r>
    </w:p>
    <w:p>
      <w:pPr>
        <w:spacing w:after="0"/>
        <w:ind w:left="0"/>
        <w:jc w:val="both"/>
      </w:pPr>
      <w:r>
        <w:rPr>
          <w:rFonts w:ascii="Times New Roman"/>
          <w:b w:val="false"/>
          <w:i w:val="false"/>
          <w:color w:val="000000"/>
          <w:sz w:val="28"/>
        </w:rPr>
        <w:t>
      2) правоустанавливающие документы;</w:t>
      </w:r>
    </w:p>
    <w:p>
      <w:pPr>
        <w:spacing w:after="0"/>
        <w:ind w:left="0"/>
        <w:jc w:val="both"/>
      </w:pPr>
      <w:r>
        <w:rPr>
          <w:rFonts w:ascii="Times New Roman"/>
          <w:b w:val="false"/>
          <w:i w:val="false"/>
          <w:color w:val="000000"/>
          <w:sz w:val="28"/>
        </w:rPr>
        <w:t>
      3) инвентаризационные дела, технические паспорта, паспорта, акты на право собственности (право временного возмездного землепользования) на земельные участки;</w:t>
      </w:r>
    </w:p>
    <w:p>
      <w:pPr>
        <w:spacing w:after="0"/>
        <w:ind w:left="0"/>
        <w:jc w:val="both"/>
      </w:pPr>
      <w:r>
        <w:rPr>
          <w:rFonts w:ascii="Times New Roman"/>
          <w:b w:val="false"/>
          <w:i w:val="false"/>
          <w:color w:val="000000"/>
          <w:sz w:val="28"/>
        </w:rPr>
        <w:t>
      4) проектно-сметная документация на объекты строительства;</w:t>
      </w:r>
    </w:p>
    <w:p>
      <w:pPr>
        <w:spacing w:after="0"/>
        <w:ind w:left="0"/>
        <w:jc w:val="both"/>
      </w:pPr>
      <w:r>
        <w:rPr>
          <w:rFonts w:ascii="Times New Roman"/>
          <w:b w:val="false"/>
          <w:i w:val="false"/>
          <w:color w:val="000000"/>
          <w:sz w:val="28"/>
        </w:rPr>
        <w:t>
      5) сведения о продажах объектов, аналогичных исследуемому объекту, на дату определения стоимости;</w:t>
      </w:r>
    </w:p>
    <w:p>
      <w:pPr>
        <w:spacing w:after="0"/>
        <w:ind w:left="0"/>
        <w:jc w:val="both"/>
      </w:pPr>
      <w:r>
        <w:rPr>
          <w:rFonts w:ascii="Times New Roman"/>
          <w:b w:val="false"/>
          <w:i w:val="false"/>
          <w:color w:val="000000"/>
          <w:sz w:val="28"/>
        </w:rPr>
        <w:t>
      6) сведения о техническом состоянии исследуемого объекта на дату определения стоимости;</w:t>
      </w:r>
    </w:p>
    <w:p>
      <w:pPr>
        <w:spacing w:after="0"/>
        <w:ind w:left="0"/>
        <w:jc w:val="both"/>
      </w:pPr>
      <w:r>
        <w:rPr>
          <w:rFonts w:ascii="Times New Roman"/>
          <w:b w:val="false"/>
          <w:i w:val="false"/>
          <w:color w:val="000000"/>
          <w:sz w:val="28"/>
        </w:rPr>
        <w:t>
      7) другие документы, содержащие необходимую информацию для определения стоимости.</w:t>
      </w:r>
    </w:p>
    <w:p>
      <w:pPr>
        <w:spacing w:after="0"/>
        <w:ind w:left="0"/>
        <w:jc w:val="both"/>
      </w:pPr>
      <w:r>
        <w:rPr>
          <w:rFonts w:ascii="Times New Roman"/>
          <w:b w:val="false"/>
          <w:i w:val="false"/>
          <w:color w:val="000000"/>
          <w:sz w:val="28"/>
        </w:rPr>
        <w:t>
      6. Задачи, решаемые в рамках определения стоимости, относятся к задачам диагностического (в том числе классификационного) и ситуационного характера.</w:t>
      </w:r>
    </w:p>
    <w:p>
      <w:pPr>
        <w:spacing w:after="0"/>
        <w:ind w:left="0"/>
        <w:jc w:val="both"/>
      </w:pPr>
      <w:r>
        <w:rPr>
          <w:rFonts w:ascii="Times New Roman"/>
          <w:b w:val="false"/>
          <w:i w:val="false"/>
          <w:color w:val="000000"/>
          <w:sz w:val="28"/>
        </w:rPr>
        <w:t>
      При определении стоимости чаще всего ставится вопрос по определению рыночной стоимости объекта недвижимости.</w:t>
      </w:r>
    </w:p>
    <w:p>
      <w:pPr>
        <w:spacing w:after="0"/>
        <w:ind w:left="0"/>
        <w:jc w:val="left"/>
      </w:pPr>
      <w:r>
        <w:rPr>
          <w:rFonts w:ascii="Times New Roman"/>
          <w:b/>
          <w:i w:val="false"/>
          <w:color w:val="000000"/>
        </w:rPr>
        <w:t xml:space="preserve"> 3. Методы определения стоимости недвижимости</w:t>
      </w:r>
    </w:p>
    <w:p>
      <w:pPr>
        <w:spacing w:after="0"/>
        <w:ind w:left="0"/>
        <w:jc w:val="both"/>
      </w:pPr>
      <w:r>
        <w:rPr>
          <w:rFonts w:ascii="Times New Roman"/>
          <w:b w:val="false"/>
          <w:i w:val="false"/>
          <w:color w:val="000000"/>
          <w:sz w:val="28"/>
        </w:rPr>
        <w:t>
      7. При определении стоимости недвижимости используются методы затратного, сравнительного и доходного подходов.</w:t>
      </w:r>
    </w:p>
    <w:p>
      <w:pPr>
        <w:spacing w:after="0"/>
        <w:ind w:left="0"/>
        <w:jc w:val="both"/>
      </w:pPr>
      <w:r>
        <w:rPr>
          <w:rFonts w:ascii="Times New Roman"/>
          <w:b w:val="false"/>
          <w:i w:val="false"/>
          <w:color w:val="000000"/>
          <w:sz w:val="28"/>
        </w:rPr>
        <w:t>
      При наличии достаточного количества информации для определения стоимости необходимо применять все три подхода. Невозможность или ограничения применения какого-либо из подходов должны быть обоснованы.</w:t>
      </w:r>
    </w:p>
    <w:p>
      <w:pPr>
        <w:spacing w:after="0"/>
        <w:ind w:left="0"/>
        <w:jc w:val="both"/>
      </w:pPr>
      <w:r>
        <w:rPr>
          <w:rFonts w:ascii="Times New Roman"/>
          <w:b w:val="false"/>
          <w:i w:val="false"/>
          <w:color w:val="000000"/>
          <w:sz w:val="28"/>
        </w:rPr>
        <w:t>
      Определение стоимости недвижимости включает:</w:t>
      </w:r>
    </w:p>
    <w:p>
      <w:pPr>
        <w:spacing w:after="0"/>
        <w:ind w:left="0"/>
        <w:jc w:val="both"/>
      </w:pPr>
      <w:r>
        <w:rPr>
          <w:rFonts w:ascii="Times New Roman"/>
          <w:b w:val="false"/>
          <w:i w:val="false"/>
          <w:color w:val="000000"/>
          <w:sz w:val="28"/>
        </w:rPr>
        <w:t>
      1) ознакомление с предоставленными материалами (инвентаризационные дела, технические паспорта, паспорта, акты на право собственности (право временного возмездного землепользования) на земельный участок, проектно-сметная документация и другие документы);</w:t>
      </w:r>
    </w:p>
    <w:p>
      <w:pPr>
        <w:spacing w:after="0"/>
        <w:ind w:left="0"/>
        <w:jc w:val="both"/>
      </w:pPr>
      <w:r>
        <w:rPr>
          <w:rFonts w:ascii="Times New Roman"/>
          <w:b w:val="false"/>
          <w:i w:val="false"/>
          <w:color w:val="000000"/>
          <w:sz w:val="28"/>
        </w:rPr>
        <w:t>
      2) вынесение ходатайств:</w:t>
      </w:r>
    </w:p>
    <w:p>
      <w:pPr>
        <w:spacing w:after="0"/>
        <w:ind w:left="0"/>
        <w:jc w:val="both"/>
      </w:pPr>
      <w:r>
        <w:rPr>
          <w:rFonts w:ascii="Times New Roman"/>
          <w:b w:val="false"/>
          <w:i w:val="false"/>
          <w:color w:val="000000"/>
          <w:sz w:val="28"/>
        </w:rPr>
        <w:t>
      о предоставлении дополнительных документов, в случае, если предоставленные документы недостаточны для производства определения стоимости;</w:t>
      </w:r>
    </w:p>
    <w:p>
      <w:pPr>
        <w:spacing w:after="0"/>
        <w:ind w:left="0"/>
        <w:jc w:val="both"/>
      </w:pPr>
      <w:r>
        <w:rPr>
          <w:rFonts w:ascii="Times New Roman"/>
          <w:b w:val="false"/>
          <w:i w:val="false"/>
          <w:color w:val="000000"/>
          <w:sz w:val="28"/>
        </w:rPr>
        <w:t>
      о решении организационных вопросов, связанных с выездом лица производящего определение стоимости недвижимости с целью осмотра объекта;</w:t>
      </w:r>
    </w:p>
    <w:p>
      <w:pPr>
        <w:spacing w:after="0"/>
        <w:ind w:left="0"/>
        <w:jc w:val="both"/>
      </w:pPr>
      <w:r>
        <w:rPr>
          <w:rFonts w:ascii="Times New Roman"/>
          <w:b w:val="false"/>
          <w:i w:val="false"/>
          <w:color w:val="000000"/>
          <w:sz w:val="28"/>
        </w:rPr>
        <w:t>
      о решении организационных вопросов, связанных с привлечением специалистов, с проведением вскрышных работ и другие вопросы;</w:t>
      </w:r>
    </w:p>
    <w:p>
      <w:pPr>
        <w:spacing w:after="0"/>
        <w:ind w:left="0"/>
        <w:jc w:val="both"/>
      </w:pPr>
      <w:r>
        <w:rPr>
          <w:rFonts w:ascii="Times New Roman"/>
          <w:b w:val="false"/>
          <w:i w:val="false"/>
          <w:color w:val="000000"/>
          <w:sz w:val="28"/>
        </w:rPr>
        <w:t>
      3) проведение осмотра и фотографирование объектов;</w:t>
      </w:r>
    </w:p>
    <w:p>
      <w:pPr>
        <w:spacing w:after="0"/>
        <w:ind w:left="0"/>
        <w:jc w:val="both"/>
      </w:pPr>
      <w:r>
        <w:rPr>
          <w:rFonts w:ascii="Times New Roman"/>
          <w:b w:val="false"/>
          <w:i w:val="false"/>
          <w:color w:val="000000"/>
          <w:sz w:val="28"/>
        </w:rPr>
        <w:t>
      4) анализ и обработка данных:</w:t>
      </w:r>
    </w:p>
    <w:p>
      <w:pPr>
        <w:spacing w:after="0"/>
        <w:ind w:left="0"/>
        <w:jc w:val="both"/>
      </w:pPr>
      <w:r>
        <w:rPr>
          <w:rFonts w:ascii="Times New Roman"/>
          <w:b w:val="false"/>
          <w:i w:val="false"/>
          <w:color w:val="000000"/>
          <w:sz w:val="28"/>
        </w:rPr>
        <w:t>
      документов, иных сведений об объекте недвижимости;</w:t>
      </w:r>
    </w:p>
    <w:p>
      <w:pPr>
        <w:spacing w:after="0"/>
        <w:ind w:left="0"/>
        <w:jc w:val="both"/>
      </w:pPr>
      <w:r>
        <w:rPr>
          <w:rFonts w:ascii="Times New Roman"/>
          <w:b w:val="false"/>
          <w:i w:val="false"/>
          <w:color w:val="000000"/>
          <w:sz w:val="28"/>
        </w:rPr>
        <w:t>
      общий анализ социально-экономической и экологической обстановки в месте расположения объекта;</w:t>
      </w:r>
    </w:p>
    <w:p>
      <w:pPr>
        <w:spacing w:after="0"/>
        <w:ind w:left="0"/>
        <w:jc w:val="both"/>
      </w:pPr>
      <w:r>
        <w:rPr>
          <w:rFonts w:ascii="Times New Roman"/>
          <w:b w:val="false"/>
          <w:i w:val="false"/>
          <w:color w:val="000000"/>
          <w:sz w:val="28"/>
        </w:rPr>
        <w:t>
      анализ спроса и предложения на аналогичное имущество;</w:t>
      </w:r>
    </w:p>
    <w:p>
      <w:pPr>
        <w:spacing w:after="0"/>
        <w:ind w:left="0"/>
        <w:jc w:val="both"/>
      </w:pPr>
      <w:r>
        <w:rPr>
          <w:rFonts w:ascii="Times New Roman"/>
          <w:b w:val="false"/>
          <w:i w:val="false"/>
          <w:color w:val="000000"/>
          <w:sz w:val="28"/>
        </w:rPr>
        <w:t>
      анализ наилучшего и наиболее эффективного использования недвижимости;</w:t>
      </w:r>
    </w:p>
    <w:p>
      <w:pPr>
        <w:spacing w:after="0"/>
        <w:ind w:left="0"/>
        <w:jc w:val="both"/>
      </w:pPr>
      <w:r>
        <w:rPr>
          <w:rFonts w:ascii="Times New Roman"/>
          <w:b w:val="false"/>
          <w:i w:val="false"/>
          <w:color w:val="000000"/>
          <w:sz w:val="28"/>
        </w:rPr>
        <w:t>
      5) выбор подходов и методов выполнения расчетов по установлению стоимости объекта недвижимости различными методами в рамках затратного, сравнительного и доходного подходов.</w:t>
      </w:r>
    </w:p>
    <w:p>
      <w:pPr>
        <w:spacing w:after="0"/>
        <w:ind w:left="0"/>
        <w:jc w:val="left"/>
      </w:pPr>
      <w:r>
        <w:rPr>
          <w:rFonts w:ascii="Times New Roman"/>
          <w:b/>
          <w:i w:val="false"/>
          <w:color w:val="000000"/>
        </w:rPr>
        <w:t xml:space="preserve"> 4. Метод затратного подхода</w:t>
      </w:r>
    </w:p>
    <w:p>
      <w:pPr>
        <w:spacing w:after="0"/>
        <w:ind w:left="0"/>
        <w:jc w:val="both"/>
      </w:pPr>
      <w:r>
        <w:rPr>
          <w:rFonts w:ascii="Times New Roman"/>
          <w:b w:val="false"/>
          <w:i w:val="false"/>
          <w:color w:val="000000"/>
          <w:sz w:val="28"/>
        </w:rPr>
        <w:t>
      8. Определение стоимости недвижимости методами затратного подхода производится в следующей последовательности:</w:t>
      </w:r>
    </w:p>
    <w:p>
      <w:pPr>
        <w:spacing w:after="0"/>
        <w:ind w:left="0"/>
        <w:jc w:val="both"/>
      </w:pPr>
      <w:r>
        <w:rPr>
          <w:rFonts w:ascii="Times New Roman"/>
          <w:b w:val="false"/>
          <w:i w:val="false"/>
          <w:color w:val="000000"/>
          <w:sz w:val="28"/>
        </w:rPr>
        <w:t>
      1) определяется стоимость участка земли;</w:t>
      </w:r>
    </w:p>
    <w:p>
      <w:pPr>
        <w:spacing w:after="0"/>
        <w:ind w:left="0"/>
        <w:jc w:val="both"/>
      </w:pPr>
      <w:r>
        <w:rPr>
          <w:rFonts w:ascii="Times New Roman"/>
          <w:b w:val="false"/>
          <w:i w:val="false"/>
          <w:color w:val="000000"/>
          <w:sz w:val="28"/>
        </w:rPr>
        <w:t>
      2) определяется полная стоимость строительства;</w:t>
      </w:r>
    </w:p>
    <w:p>
      <w:pPr>
        <w:spacing w:after="0"/>
        <w:ind w:left="0"/>
        <w:jc w:val="both"/>
      </w:pPr>
      <w:r>
        <w:rPr>
          <w:rFonts w:ascii="Times New Roman"/>
          <w:b w:val="false"/>
          <w:i w:val="false"/>
          <w:color w:val="000000"/>
          <w:sz w:val="28"/>
        </w:rPr>
        <w:t>
      3) определяется величина накопленного износа.</w:t>
      </w:r>
    </w:p>
    <w:p>
      <w:pPr>
        <w:spacing w:after="0"/>
        <w:ind w:left="0"/>
        <w:jc w:val="both"/>
      </w:pPr>
      <w:r>
        <w:rPr>
          <w:rFonts w:ascii="Times New Roman"/>
          <w:b w:val="false"/>
          <w:i w:val="false"/>
          <w:color w:val="000000"/>
          <w:sz w:val="28"/>
        </w:rPr>
        <w:t>
      9. Стоимость методами затратного подхода С</w:t>
      </w:r>
      <w:r>
        <w:rPr>
          <w:rFonts w:ascii="Times New Roman"/>
          <w:b w:val="false"/>
          <w:i w:val="false"/>
          <w:color w:val="000000"/>
          <w:vertAlign w:val="subscript"/>
        </w:rPr>
        <w:t>затр</w:t>
      </w:r>
      <w:r>
        <w:rPr>
          <w:rFonts w:ascii="Times New Roman"/>
          <w:b w:val="false"/>
          <w:i w:val="false"/>
          <w:color w:val="000000"/>
          <w:sz w:val="28"/>
        </w:rPr>
        <w:t xml:space="preserve"> определяется как сумма стоимости участка земли С</w:t>
      </w:r>
      <w:r>
        <w:rPr>
          <w:rFonts w:ascii="Times New Roman"/>
          <w:b w:val="false"/>
          <w:i w:val="false"/>
          <w:color w:val="000000"/>
          <w:vertAlign w:val="subscript"/>
        </w:rPr>
        <w:t>зу</w:t>
      </w:r>
      <w:r>
        <w:rPr>
          <w:rFonts w:ascii="Times New Roman"/>
          <w:b w:val="false"/>
          <w:i w:val="false"/>
          <w:color w:val="000000"/>
          <w:vertAlign w:val="subscript"/>
        </w:rPr>
        <w:t xml:space="preserve"> </w:t>
      </w:r>
      <w:r>
        <w:rPr>
          <w:rFonts w:ascii="Times New Roman"/>
          <w:b w:val="false"/>
          <w:i w:val="false"/>
          <w:color w:val="000000"/>
          <w:sz w:val="28"/>
        </w:rPr>
        <w:t>и полной стоимости строительства С</w:t>
      </w:r>
      <w:r>
        <w:rPr>
          <w:rFonts w:ascii="Times New Roman"/>
          <w:b w:val="false"/>
          <w:i w:val="false"/>
          <w:color w:val="000000"/>
          <w:vertAlign w:val="subscript"/>
        </w:rPr>
        <w:t>пс</w:t>
      </w:r>
      <w:r>
        <w:rPr>
          <w:rFonts w:ascii="Times New Roman"/>
          <w:b w:val="false"/>
          <w:i w:val="false"/>
          <w:color w:val="000000"/>
          <w:sz w:val="28"/>
        </w:rPr>
        <w:t xml:space="preserve"> с учетом накопленного износа И</w:t>
      </w:r>
      <w:r>
        <w:rPr>
          <w:rFonts w:ascii="Times New Roman"/>
          <w:b w:val="false"/>
          <w:i w:val="false"/>
          <w:color w:val="000000"/>
          <w:vertAlign w:val="subscript"/>
        </w:rPr>
        <w:t>накопл</w:t>
      </w:r>
      <w:r>
        <w:rPr>
          <w:rFonts w:ascii="Times New Roman"/>
          <w:b w:val="false"/>
          <w:i w:val="false"/>
          <w:color w:val="000000"/>
          <w:sz w:val="28"/>
        </w:rPr>
        <w:t xml:space="preserve"> по формуле: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затр</w:t>
      </w:r>
      <w:r>
        <w:rPr>
          <w:rFonts w:ascii="Times New Roman"/>
          <w:b w:val="false"/>
          <w:i w:val="false"/>
          <w:color w:val="000000"/>
          <w:sz w:val="28"/>
        </w:rPr>
        <w:t xml:space="preserve"> = С</w:t>
      </w:r>
      <w:r>
        <w:rPr>
          <w:rFonts w:ascii="Times New Roman"/>
          <w:b w:val="false"/>
          <w:i w:val="false"/>
          <w:color w:val="000000"/>
          <w:vertAlign w:val="subscript"/>
        </w:rPr>
        <w:t>зу</w:t>
      </w:r>
      <w:r>
        <w:rPr>
          <w:rFonts w:ascii="Times New Roman"/>
          <w:b w:val="false"/>
          <w:i w:val="false"/>
          <w:color w:val="000000"/>
          <w:sz w:val="28"/>
        </w:rPr>
        <w:t>+ С</w:t>
      </w:r>
      <w:r>
        <w:rPr>
          <w:rFonts w:ascii="Times New Roman"/>
          <w:b w:val="false"/>
          <w:i w:val="false"/>
          <w:color w:val="000000"/>
          <w:vertAlign w:val="subscript"/>
        </w:rPr>
        <w:t>пс</w:t>
      </w:r>
      <w:r>
        <w:rPr>
          <w:rFonts w:ascii="Times New Roman"/>
          <w:b w:val="false"/>
          <w:i w:val="false"/>
          <w:color w:val="000000"/>
          <w:sz w:val="28"/>
        </w:rPr>
        <w:t>- И</w:t>
      </w:r>
      <w:r>
        <w:rPr>
          <w:rFonts w:ascii="Times New Roman"/>
          <w:b w:val="false"/>
          <w:i w:val="false"/>
          <w:color w:val="000000"/>
          <w:vertAlign w:val="subscript"/>
        </w:rPr>
        <w:t>накопл</w:t>
      </w:r>
    </w:p>
    <w:p>
      <w:pPr>
        <w:spacing w:after="0"/>
        <w:ind w:left="0"/>
        <w:jc w:val="both"/>
      </w:pPr>
      <w:r>
        <w:rPr>
          <w:rFonts w:ascii="Times New Roman"/>
          <w:b w:val="false"/>
          <w:i w:val="false"/>
          <w:color w:val="000000"/>
          <w:sz w:val="28"/>
        </w:rPr>
        <w:t>
      10. Определение стоимости недвижимости методами сравнительного подхода производится в следующей последовательности:</w:t>
      </w:r>
    </w:p>
    <w:p>
      <w:pPr>
        <w:spacing w:after="0"/>
        <w:ind w:left="0"/>
        <w:jc w:val="both"/>
      </w:pPr>
      <w:r>
        <w:rPr>
          <w:rFonts w:ascii="Times New Roman"/>
          <w:b w:val="false"/>
          <w:i w:val="false"/>
          <w:color w:val="000000"/>
          <w:sz w:val="28"/>
        </w:rPr>
        <w:t>
      1) анализ рыночной ситуации для аналогичных объектов недвижимости и выбор достоверной информации для анализа;</w:t>
      </w:r>
    </w:p>
    <w:p>
      <w:pPr>
        <w:spacing w:after="0"/>
        <w:ind w:left="0"/>
        <w:jc w:val="both"/>
      </w:pPr>
      <w:r>
        <w:rPr>
          <w:rFonts w:ascii="Times New Roman"/>
          <w:b w:val="false"/>
          <w:i w:val="false"/>
          <w:color w:val="000000"/>
          <w:sz w:val="28"/>
        </w:rPr>
        <w:t>
      2) определение подходящих единиц сравнения;</w:t>
      </w:r>
    </w:p>
    <w:p>
      <w:pPr>
        <w:spacing w:after="0"/>
        <w:ind w:left="0"/>
        <w:jc w:val="both"/>
      </w:pPr>
      <w:r>
        <w:rPr>
          <w:rFonts w:ascii="Times New Roman"/>
          <w:b w:val="false"/>
          <w:i w:val="false"/>
          <w:color w:val="000000"/>
          <w:sz w:val="28"/>
        </w:rPr>
        <w:t>
      3) выделение необходимых элементов сравнения;</w:t>
      </w:r>
    </w:p>
    <w:p>
      <w:pPr>
        <w:spacing w:after="0"/>
        <w:ind w:left="0"/>
        <w:jc w:val="both"/>
      </w:pPr>
      <w:r>
        <w:rPr>
          <w:rFonts w:ascii="Times New Roman"/>
          <w:b w:val="false"/>
          <w:i w:val="false"/>
          <w:color w:val="000000"/>
          <w:sz w:val="28"/>
        </w:rPr>
        <w:t>
      4) проведение корректировок стоимости единиц сравнения по элементам сравнения;</w:t>
      </w:r>
    </w:p>
    <w:p>
      <w:pPr>
        <w:spacing w:after="0"/>
        <w:ind w:left="0"/>
        <w:jc w:val="both"/>
      </w:pPr>
      <w:r>
        <w:rPr>
          <w:rFonts w:ascii="Times New Roman"/>
          <w:b w:val="false"/>
          <w:i w:val="false"/>
          <w:color w:val="000000"/>
          <w:sz w:val="28"/>
        </w:rPr>
        <w:t>
      5) приведение ряда скорректированных показателей стоимости для объектов сравнения к одному показателю или к диапазону стоимости объекта исследования.</w:t>
      </w:r>
    </w:p>
    <w:p>
      <w:pPr>
        <w:spacing w:after="0"/>
        <w:ind w:left="0"/>
        <w:jc w:val="both"/>
      </w:pPr>
      <w:r>
        <w:rPr>
          <w:rFonts w:ascii="Times New Roman"/>
          <w:b w:val="false"/>
          <w:i w:val="false"/>
          <w:color w:val="000000"/>
          <w:sz w:val="28"/>
        </w:rPr>
        <w:t>
      Критерием для выбора объектов сравнения является аналогичное наилучшее и наиболее эффективное использование.</w:t>
      </w:r>
    </w:p>
    <w:p>
      <w:pPr>
        <w:spacing w:after="0"/>
        <w:ind w:left="0"/>
        <w:jc w:val="both"/>
      </w:pPr>
      <w:r>
        <w:rPr>
          <w:rFonts w:ascii="Times New Roman"/>
          <w:b w:val="false"/>
          <w:i w:val="false"/>
          <w:color w:val="000000"/>
          <w:sz w:val="28"/>
        </w:rPr>
        <w:t>
      11. Определение стоимости недвижимости методами доходного подхода производится в следующей последовательности:</w:t>
      </w:r>
    </w:p>
    <w:p>
      <w:pPr>
        <w:spacing w:after="0"/>
        <w:ind w:left="0"/>
        <w:jc w:val="both"/>
      </w:pPr>
      <w:r>
        <w:rPr>
          <w:rFonts w:ascii="Times New Roman"/>
          <w:b w:val="false"/>
          <w:i w:val="false"/>
          <w:color w:val="000000"/>
          <w:sz w:val="28"/>
        </w:rPr>
        <w:t>
      1) прогнозирование будущих доходов, соответствующих наилучшему и наиболее эффективному использованию объекта недвижимости;</w:t>
      </w:r>
    </w:p>
    <w:p>
      <w:pPr>
        <w:spacing w:after="0"/>
        <w:ind w:left="0"/>
        <w:jc w:val="both"/>
      </w:pPr>
      <w:r>
        <w:rPr>
          <w:rFonts w:ascii="Times New Roman"/>
          <w:b w:val="false"/>
          <w:i w:val="false"/>
          <w:color w:val="000000"/>
          <w:sz w:val="28"/>
        </w:rPr>
        <w:t>
      2) конвертация будущих доходов в настоящую стоимость с помощью методов капитализации.</w:t>
      </w:r>
    </w:p>
    <w:p>
      <w:pPr>
        <w:spacing w:after="0"/>
        <w:ind w:left="0"/>
        <w:jc w:val="both"/>
      </w:pPr>
      <w:r>
        <w:rPr>
          <w:rFonts w:ascii="Times New Roman"/>
          <w:b w:val="false"/>
          <w:i w:val="false"/>
          <w:color w:val="000000"/>
          <w:sz w:val="28"/>
        </w:rPr>
        <w:t>
      Для пересчета будущих доходов применяют два метода капитализации, различающиеся исходными предпосылками - метод прямой капитализации и метод капитализации по норме отдачи (метод дисконтированных денежных потоков).</w:t>
      </w:r>
    </w:p>
    <w:p>
      <w:pPr>
        <w:spacing w:after="0"/>
        <w:ind w:left="0"/>
        <w:jc w:val="both"/>
      </w:pPr>
      <w:r>
        <w:rPr>
          <w:rFonts w:ascii="Times New Roman"/>
          <w:b w:val="false"/>
          <w:i w:val="false"/>
          <w:color w:val="000000"/>
          <w:sz w:val="28"/>
        </w:rPr>
        <w:t>
      12. При согласовании результатов исследования три подхода к определению стоимости независимы друг от друга и при наличии достоверной информации должны давать одну близкую по величине рыночную стоимость. На практике расчетные величины стоимости, полученные в результате применения разных подходов, не равны между собой и требуют согласования результатов исследования, которое производится методом анализа иерархий, либо другим приемлемым для данного исследования математическим методом.</w:t>
      </w:r>
    </w:p>
    <w:p>
      <w:pPr>
        <w:spacing w:after="0"/>
        <w:ind w:left="0"/>
        <w:jc w:val="both"/>
      </w:pPr>
      <w:r>
        <w:rPr>
          <w:rFonts w:ascii="Times New Roman"/>
          <w:b w:val="false"/>
          <w:i w:val="false"/>
          <w:color w:val="000000"/>
          <w:sz w:val="28"/>
        </w:rPr>
        <w:t>
      13. Установление стоимости объектов недвижимости производится путем применения методов, сгруппированных в затратный, сравнительный, доходный подходы.</w:t>
      </w:r>
    </w:p>
    <w:p>
      <w:pPr>
        <w:spacing w:after="0"/>
        <w:ind w:left="0"/>
        <w:jc w:val="both"/>
      </w:pPr>
      <w:r>
        <w:rPr>
          <w:rFonts w:ascii="Times New Roman"/>
          <w:b w:val="false"/>
          <w:i w:val="false"/>
          <w:color w:val="000000"/>
          <w:sz w:val="28"/>
        </w:rPr>
        <w:t>
      14. Затратный подход целесообразно применять для определения стоимости недвижимого имущества, рынок купли-продажи или аренды которого является ограниченным, а также при определении стоимости уникальных объектов, которые вообще не продаются. Для определения рыночной стоимости других объектов недвижимости затратный подход рекомендуется применять в случае, если их замещение или воспроизведение физически возможно и (или) экономически целесообразно.</w:t>
      </w:r>
    </w:p>
    <w:p>
      <w:pPr>
        <w:spacing w:after="0"/>
        <w:ind w:left="0"/>
        <w:jc w:val="both"/>
      </w:pPr>
      <w:r>
        <w:rPr>
          <w:rFonts w:ascii="Times New Roman"/>
          <w:b w:val="false"/>
          <w:i w:val="false"/>
          <w:color w:val="000000"/>
          <w:sz w:val="28"/>
        </w:rPr>
        <w:t>
      15. Расчет стоимости недвижимости на основе затратного подхода включает следующие основные этапы:</w:t>
      </w:r>
    </w:p>
    <w:p>
      <w:pPr>
        <w:spacing w:after="0"/>
        <w:ind w:left="0"/>
        <w:jc w:val="both"/>
      </w:pPr>
      <w:r>
        <w:rPr>
          <w:rFonts w:ascii="Times New Roman"/>
          <w:b w:val="false"/>
          <w:i w:val="false"/>
          <w:color w:val="000000"/>
          <w:sz w:val="28"/>
        </w:rPr>
        <w:t>
      1) расчет стоимости земельного участка;</w:t>
      </w:r>
    </w:p>
    <w:p>
      <w:pPr>
        <w:spacing w:after="0"/>
        <w:ind w:left="0"/>
        <w:jc w:val="both"/>
      </w:pPr>
      <w:r>
        <w:rPr>
          <w:rFonts w:ascii="Times New Roman"/>
          <w:b w:val="false"/>
          <w:i w:val="false"/>
          <w:color w:val="000000"/>
          <w:sz w:val="28"/>
        </w:rPr>
        <w:t>
      2) расчет полной стоимости строительства;</w:t>
      </w:r>
    </w:p>
    <w:p>
      <w:pPr>
        <w:spacing w:after="0"/>
        <w:ind w:left="0"/>
        <w:jc w:val="both"/>
      </w:pPr>
      <w:r>
        <w:rPr>
          <w:rFonts w:ascii="Times New Roman"/>
          <w:b w:val="false"/>
          <w:i w:val="false"/>
          <w:color w:val="000000"/>
          <w:sz w:val="28"/>
        </w:rPr>
        <w:t>
      3) оценка износа объекта оценки;</w:t>
      </w:r>
    </w:p>
    <w:p>
      <w:pPr>
        <w:spacing w:after="0"/>
        <w:ind w:left="0"/>
        <w:jc w:val="both"/>
      </w:pPr>
      <w:r>
        <w:rPr>
          <w:rFonts w:ascii="Times New Roman"/>
          <w:b w:val="false"/>
          <w:i w:val="false"/>
          <w:color w:val="000000"/>
          <w:sz w:val="28"/>
        </w:rPr>
        <w:t>
      4) оценка рыночной стоимости объекта оценки.</w:t>
      </w:r>
    </w:p>
    <w:p>
      <w:pPr>
        <w:spacing w:after="0"/>
        <w:ind w:left="0"/>
        <w:jc w:val="both"/>
      </w:pPr>
      <w:r>
        <w:rPr>
          <w:rFonts w:ascii="Times New Roman"/>
          <w:b w:val="false"/>
          <w:i w:val="false"/>
          <w:color w:val="000000"/>
          <w:sz w:val="28"/>
        </w:rPr>
        <w:t>
      16. Основными методами определения стоимости земельных участков являются методы: сравнения продаж, выделения, распределения, капитализации земельной ренты, остатка, предполагаемого использования.</w:t>
      </w:r>
    </w:p>
    <w:p>
      <w:pPr>
        <w:spacing w:after="0"/>
        <w:ind w:left="0"/>
        <w:jc w:val="both"/>
      </w:pPr>
      <w:r>
        <w:rPr>
          <w:rFonts w:ascii="Times New Roman"/>
          <w:b w:val="false"/>
          <w:i w:val="false"/>
          <w:color w:val="000000"/>
          <w:sz w:val="28"/>
        </w:rPr>
        <w:t>
      17. Полная стоимость строительства подразумевает стоимость строительства точной копии оцениваемого сооружения либо стоимость строительства на этом же участке современного сооружения, которое имеет полезность, равную полезности оцениваемого сооружения, или стоимость воспроизводства (замещения). Так как обе стоимости обеспечивают инвестору одинаковую полезность, то обе они могут рассматриваться как стоимость строительства для инвестора.</w:t>
      </w:r>
    </w:p>
    <w:p>
      <w:pPr>
        <w:spacing w:after="0"/>
        <w:ind w:left="0"/>
        <w:jc w:val="both"/>
      </w:pPr>
      <w:r>
        <w:rPr>
          <w:rFonts w:ascii="Times New Roman"/>
          <w:b w:val="false"/>
          <w:i w:val="false"/>
          <w:color w:val="000000"/>
          <w:sz w:val="28"/>
        </w:rPr>
        <w:t>
      Полная стоимость строительства включает стоимость строительства и предпринимательский доход, или, как его еще называют, прибыль предпринимателя.</w:t>
      </w:r>
    </w:p>
    <w:p>
      <w:pPr>
        <w:spacing w:after="0"/>
        <w:ind w:left="0"/>
        <w:jc w:val="both"/>
      </w:pPr>
      <w:r>
        <w:rPr>
          <w:rFonts w:ascii="Times New Roman"/>
          <w:b w:val="false"/>
          <w:i w:val="false"/>
          <w:color w:val="000000"/>
          <w:sz w:val="28"/>
        </w:rPr>
        <w:t>
      18. Стоимость строительства состоит из прямых издержек на строительство (расходов, непосредственно связанных со строительными работами на объекте) и косвенных издержек (расходов, необходимых для организации и сопровождения процесса строительства).</w:t>
      </w:r>
    </w:p>
    <w:p>
      <w:pPr>
        <w:spacing w:after="0"/>
        <w:ind w:left="0"/>
        <w:jc w:val="both"/>
      </w:pPr>
      <w:r>
        <w:rPr>
          <w:rFonts w:ascii="Times New Roman"/>
          <w:b w:val="false"/>
          <w:i w:val="false"/>
          <w:color w:val="000000"/>
          <w:sz w:val="28"/>
        </w:rPr>
        <w:t>
      19. К прямым издержкам относятся:</w:t>
      </w:r>
    </w:p>
    <w:p>
      <w:pPr>
        <w:spacing w:after="0"/>
        <w:ind w:left="0"/>
        <w:jc w:val="both"/>
      </w:pPr>
      <w:r>
        <w:rPr>
          <w:rFonts w:ascii="Times New Roman"/>
          <w:b w:val="false"/>
          <w:i w:val="false"/>
          <w:color w:val="000000"/>
          <w:sz w:val="28"/>
        </w:rPr>
        <w:t>
      1) стоимость строительных материалов, изделий и оборудования;</w:t>
      </w:r>
    </w:p>
    <w:p>
      <w:pPr>
        <w:spacing w:after="0"/>
        <w:ind w:left="0"/>
        <w:jc w:val="both"/>
      </w:pPr>
      <w:r>
        <w:rPr>
          <w:rFonts w:ascii="Times New Roman"/>
          <w:b w:val="false"/>
          <w:i w:val="false"/>
          <w:color w:val="000000"/>
          <w:sz w:val="28"/>
        </w:rPr>
        <w:t>
      2) стоимость эксплуатации строительных машин и механизмов;</w:t>
      </w:r>
    </w:p>
    <w:p>
      <w:pPr>
        <w:spacing w:after="0"/>
        <w:ind w:left="0"/>
        <w:jc w:val="both"/>
      </w:pPr>
      <w:r>
        <w:rPr>
          <w:rFonts w:ascii="Times New Roman"/>
          <w:b w:val="false"/>
          <w:i w:val="false"/>
          <w:color w:val="000000"/>
          <w:sz w:val="28"/>
        </w:rPr>
        <w:t>
      3) основная заработная плата строительных рабочих;</w:t>
      </w:r>
    </w:p>
    <w:p>
      <w:pPr>
        <w:spacing w:after="0"/>
        <w:ind w:left="0"/>
        <w:jc w:val="both"/>
      </w:pPr>
      <w:r>
        <w:rPr>
          <w:rFonts w:ascii="Times New Roman"/>
          <w:b w:val="false"/>
          <w:i w:val="false"/>
          <w:color w:val="000000"/>
          <w:sz w:val="28"/>
        </w:rPr>
        <w:t>
      4) стоимость временных зданий, сооружений и инженерных сетей;</w:t>
      </w:r>
    </w:p>
    <w:p>
      <w:pPr>
        <w:spacing w:after="0"/>
        <w:ind w:left="0"/>
        <w:jc w:val="both"/>
      </w:pPr>
      <w:r>
        <w:rPr>
          <w:rFonts w:ascii="Times New Roman"/>
          <w:b w:val="false"/>
          <w:i w:val="false"/>
          <w:color w:val="000000"/>
          <w:sz w:val="28"/>
        </w:rPr>
        <w:t>
      5) прибыль и накладные расходы подрядчика.</w:t>
      </w:r>
    </w:p>
    <w:p>
      <w:pPr>
        <w:spacing w:after="0"/>
        <w:ind w:left="0"/>
        <w:jc w:val="both"/>
      </w:pPr>
      <w:r>
        <w:rPr>
          <w:rFonts w:ascii="Times New Roman"/>
          <w:b w:val="false"/>
          <w:i w:val="false"/>
          <w:color w:val="000000"/>
          <w:sz w:val="28"/>
        </w:rPr>
        <w:t>
      20. К косвенным издержкам относятся:</w:t>
      </w:r>
    </w:p>
    <w:p>
      <w:pPr>
        <w:spacing w:after="0"/>
        <w:ind w:left="0"/>
        <w:jc w:val="both"/>
      </w:pPr>
      <w:r>
        <w:rPr>
          <w:rFonts w:ascii="Times New Roman"/>
          <w:b w:val="false"/>
          <w:i w:val="false"/>
          <w:color w:val="000000"/>
          <w:sz w:val="28"/>
        </w:rPr>
        <w:t>
      1) затраты на подготовку территории строительства;</w:t>
      </w:r>
    </w:p>
    <w:p>
      <w:pPr>
        <w:spacing w:after="0"/>
        <w:ind w:left="0"/>
        <w:jc w:val="both"/>
      </w:pPr>
      <w:r>
        <w:rPr>
          <w:rFonts w:ascii="Times New Roman"/>
          <w:b w:val="false"/>
          <w:i w:val="false"/>
          <w:color w:val="000000"/>
          <w:sz w:val="28"/>
        </w:rPr>
        <w:t>
      2) затраты на проектные и изыскательские работы;</w:t>
      </w:r>
    </w:p>
    <w:p>
      <w:pPr>
        <w:spacing w:after="0"/>
        <w:ind w:left="0"/>
        <w:jc w:val="both"/>
      </w:pPr>
      <w:r>
        <w:rPr>
          <w:rFonts w:ascii="Times New Roman"/>
          <w:b w:val="false"/>
          <w:i w:val="false"/>
          <w:color w:val="000000"/>
          <w:sz w:val="28"/>
        </w:rPr>
        <w:t>
      3) прочие затраты и работы;</w:t>
      </w:r>
    </w:p>
    <w:p>
      <w:pPr>
        <w:spacing w:after="0"/>
        <w:ind w:left="0"/>
        <w:jc w:val="both"/>
      </w:pPr>
      <w:r>
        <w:rPr>
          <w:rFonts w:ascii="Times New Roman"/>
          <w:b w:val="false"/>
          <w:i w:val="false"/>
          <w:color w:val="000000"/>
          <w:sz w:val="28"/>
        </w:rPr>
        <w:t>
      4) содержание дирекции (технический надзор) строящегося предприятия (учреждения), затраты на авторский надзор;</w:t>
      </w:r>
    </w:p>
    <w:p>
      <w:pPr>
        <w:spacing w:after="0"/>
        <w:ind w:left="0"/>
        <w:jc w:val="both"/>
      </w:pPr>
      <w:r>
        <w:rPr>
          <w:rFonts w:ascii="Times New Roman"/>
          <w:b w:val="false"/>
          <w:i w:val="false"/>
          <w:color w:val="000000"/>
          <w:sz w:val="28"/>
        </w:rPr>
        <w:t>
      5) другие (нетрадиционные) виды косвенных расходов.</w:t>
      </w:r>
    </w:p>
    <w:p>
      <w:pPr>
        <w:spacing w:after="0"/>
        <w:ind w:left="0"/>
        <w:jc w:val="both"/>
      </w:pPr>
      <w:r>
        <w:rPr>
          <w:rFonts w:ascii="Times New Roman"/>
          <w:b w:val="false"/>
          <w:i w:val="false"/>
          <w:color w:val="000000"/>
          <w:sz w:val="28"/>
        </w:rPr>
        <w:t>
      21. Расчеты значений прямых издержек могут быть выполнены с помощью следующих методов:</w:t>
      </w:r>
    </w:p>
    <w:p>
      <w:pPr>
        <w:spacing w:after="0"/>
        <w:ind w:left="0"/>
        <w:jc w:val="both"/>
      </w:pPr>
      <w:r>
        <w:rPr>
          <w:rFonts w:ascii="Times New Roman"/>
          <w:b w:val="false"/>
          <w:i w:val="false"/>
          <w:color w:val="000000"/>
          <w:sz w:val="28"/>
        </w:rPr>
        <w:t>
      1) метод поэлементного расчета - определение стоимости воспроизводства или замещения на основе использования сборников единых районных единичных расценок, сметных норм и правил, сметных норм и расценок и других нормативов;</w:t>
      </w:r>
    </w:p>
    <w:p>
      <w:pPr>
        <w:spacing w:after="0"/>
        <w:ind w:left="0"/>
        <w:jc w:val="both"/>
      </w:pPr>
      <w:r>
        <w:rPr>
          <w:rFonts w:ascii="Times New Roman"/>
          <w:b w:val="false"/>
          <w:i w:val="false"/>
          <w:color w:val="000000"/>
          <w:sz w:val="28"/>
        </w:rPr>
        <w:t>
      2) метод укрупненных обобщенных показателей стоимости - определение полной стоимости замещения на основе использования сборников укрупненных показателей;</w:t>
      </w:r>
    </w:p>
    <w:p>
      <w:pPr>
        <w:spacing w:after="0"/>
        <w:ind w:left="0"/>
        <w:jc w:val="both"/>
      </w:pPr>
      <w:r>
        <w:rPr>
          <w:rFonts w:ascii="Times New Roman"/>
          <w:b w:val="false"/>
          <w:i w:val="false"/>
          <w:color w:val="000000"/>
          <w:sz w:val="28"/>
        </w:rPr>
        <w:t>
      3) метод удельных показателей - способ определения восстановительной стоимости или стоимости замещения недвижимого имущества, на основе унифицированных показателей потребительской полезности или единицы мощности (койко-место, МВт, тыс.тн, ското-место и т.п.);</w:t>
      </w:r>
    </w:p>
    <w:p>
      <w:pPr>
        <w:spacing w:after="0"/>
        <w:ind w:left="0"/>
        <w:jc w:val="both"/>
      </w:pPr>
      <w:r>
        <w:rPr>
          <w:rFonts w:ascii="Times New Roman"/>
          <w:b w:val="false"/>
          <w:i w:val="false"/>
          <w:color w:val="000000"/>
          <w:sz w:val="28"/>
        </w:rPr>
        <w:t>
      4) индексный метод – способ корректировки балансовой стоимости объекта на соответствующий тренд – произведение индексов изменения стоимости строительства в течение хронологического возраста недвижимости.</w:t>
      </w:r>
    </w:p>
    <w:p>
      <w:pPr>
        <w:spacing w:after="0"/>
        <w:ind w:left="0"/>
        <w:jc w:val="both"/>
      </w:pPr>
      <w:r>
        <w:rPr>
          <w:rFonts w:ascii="Times New Roman"/>
          <w:b w:val="false"/>
          <w:i w:val="false"/>
          <w:color w:val="000000"/>
          <w:sz w:val="28"/>
        </w:rPr>
        <w:t>
      22. Значения косвенных издержек определяются как процент от прямых издержек по рыночным данным.</w:t>
      </w:r>
    </w:p>
    <w:p>
      <w:pPr>
        <w:spacing w:after="0"/>
        <w:ind w:left="0"/>
        <w:jc w:val="both"/>
      </w:pPr>
      <w:r>
        <w:rPr>
          <w:rFonts w:ascii="Times New Roman"/>
          <w:b w:val="false"/>
          <w:i w:val="false"/>
          <w:color w:val="000000"/>
          <w:sz w:val="28"/>
        </w:rPr>
        <w:t>
      23. Прибыль предпринимателя — это установленная рынком цифра, отражающая сумму, которую предприниматель ожидает получить в виде премии за использование своего капитала, инвестированного в строительный объект. Значение прибыли предпринимателя принимается по рыночным данным.</w:t>
      </w:r>
    </w:p>
    <w:p>
      <w:pPr>
        <w:spacing w:after="0"/>
        <w:ind w:left="0"/>
        <w:jc w:val="both"/>
      </w:pPr>
      <w:r>
        <w:rPr>
          <w:rFonts w:ascii="Times New Roman"/>
          <w:b w:val="false"/>
          <w:i w:val="false"/>
          <w:color w:val="000000"/>
          <w:sz w:val="28"/>
        </w:rPr>
        <w:t>
      24. Величина накопленного износа недвижимого имущества определяется в совокупности физического, функционального и внешнего (экономического) износов:</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накопл</w:t>
      </w:r>
      <w:r>
        <w:rPr>
          <w:rFonts w:ascii="Times New Roman"/>
          <w:b w:val="false"/>
          <w:i w:val="false"/>
          <w:color w:val="000000"/>
          <w:sz w:val="28"/>
        </w:rPr>
        <w:t>= И</w:t>
      </w:r>
      <w:r>
        <w:rPr>
          <w:rFonts w:ascii="Times New Roman"/>
          <w:b w:val="false"/>
          <w:i w:val="false"/>
          <w:color w:val="000000"/>
          <w:vertAlign w:val="subscript"/>
        </w:rPr>
        <w:t>физ</w:t>
      </w:r>
      <w:r>
        <w:rPr>
          <w:rFonts w:ascii="Times New Roman"/>
          <w:b w:val="false"/>
          <w:i w:val="false"/>
          <w:color w:val="000000"/>
          <w:sz w:val="28"/>
        </w:rPr>
        <w:t xml:space="preserve"> + И</w:t>
      </w:r>
      <w:r>
        <w:rPr>
          <w:rFonts w:ascii="Times New Roman"/>
          <w:b w:val="false"/>
          <w:i w:val="false"/>
          <w:color w:val="000000"/>
          <w:vertAlign w:val="subscript"/>
        </w:rPr>
        <w:t>функц</w:t>
      </w:r>
      <w:r>
        <w:rPr>
          <w:rFonts w:ascii="Times New Roman"/>
          <w:b w:val="false"/>
          <w:i w:val="false"/>
          <w:color w:val="000000"/>
          <w:sz w:val="28"/>
        </w:rPr>
        <w:t xml:space="preserve"> + И</w:t>
      </w:r>
      <w:r>
        <w:rPr>
          <w:rFonts w:ascii="Times New Roman"/>
          <w:b w:val="false"/>
          <w:i w:val="false"/>
          <w:color w:val="000000"/>
          <w:vertAlign w:val="subscript"/>
        </w:rPr>
        <w:t>внеш</w:t>
      </w:r>
    </w:p>
    <w:p>
      <w:pPr>
        <w:spacing w:after="0"/>
        <w:ind w:left="0"/>
        <w:jc w:val="both"/>
      </w:pPr>
      <w:r>
        <w:rPr>
          <w:rFonts w:ascii="Times New Roman"/>
          <w:b w:val="false"/>
          <w:i w:val="false"/>
          <w:color w:val="000000"/>
          <w:sz w:val="28"/>
        </w:rPr>
        <w:t>
      Износ относится к устранимому, если затраты на его исправление меньше, чем добавляемая при этом стоимость. И наоборот, износ относится к неисправимому, если затраты на исправление больше, чем добавленная стоимость сооружения.</w:t>
      </w:r>
    </w:p>
    <w:p>
      <w:pPr>
        <w:spacing w:after="0"/>
        <w:ind w:left="0"/>
        <w:jc w:val="both"/>
      </w:pPr>
      <w:r>
        <w:rPr>
          <w:rFonts w:ascii="Times New Roman"/>
          <w:b w:val="false"/>
          <w:i w:val="false"/>
          <w:color w:val="000000"/>
          <w:sz w:val="28"/>
        </w:rPr>
        <w:t>
      25. Физический износ И</w:t>
      </w:r>
      <w:r>
        <w:rPr>
          <w:rFonts w:ascii="Times New Roman"/>
          <w:b w:val="false"/>
          <w:i w:val="false"/>
          <w:color w:val="000000"/>
          <w:vertAlign w:val="subscript"/>
        </w:rPr>
        <w:t>физ</w:t>
      </w:r>
      <w:r>
        <w:rPr>
          <w:rFonts w:ascii="Times New Roman"/>
          <w:b w:val="false"/>
          <w:i w:val="false"/>
          <w:color w:val="000000"/>
          <w:sz w:val="28"/>
        </w:rPr>
        <w:t xml:space="preserve"> - потеря стоимости объекта вследствие повреждений (дефектов), вызванных изнашиванием и разрушениями, связанных с условиями эксплуатации, ухода, под воздействием природно-климатических и других факторов. Уменьшение начальной восстановительной стоимости связано с затратами, необходимыми для ремонта или восстановления (отделочные работы, ремонт конструкций и другие затраты). Физический износ бывает устранимый и неустранимый.</w:t>
      </w:r>
    </w:p>
    <w:p>
      <w:pPr>
        <w:spacing w:after="0"/>
        <w:ind w:left="0"/>
        <w:jc w:val="both"/>
      </w:pPr>
      <w:r>
        <w:rPr>
          <w:rFonts w:ascii="Times New Roman"/>
          <w:b w:val="false"/>
          <w:i w:val="false"/>
          <w:color w:val="000000"/>
          <w:sz w:val="28"/>
        </w:rPr>
        <w:t>
      26. Устранимый физический износ равен сумме затрат на устранение (создание, замену, текущий ремонт) признаков физического износа. Неустранимый физический износ рассчитывается методом разбивки на конструктивные элементы, если они имеют различный срок жизни как средневзвешенная величина износа всех конструктивных элементов. Износ конструктивного элемента равен отношению эффективного возраста к сроку экономической жизни, который принимается по установленным нормативам. Эффективный возраст объекта недвижимости определяется на основе хронологического возраста с учетом физического состояния, внешнего вида, накопленного износа, экономических факторов эксплуатации и пр. Нормативный срок экономической жизни конструктивных элементов определяется по официально установленным нормативам. В случае отсутствия нормативов и/или при соответствующем обосновании, физический износ может оцениваться по техническому состоянию конструктивного элемента на дату проведения исследования. Этот методический прием выражается формулой</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физ</w:t>
      </w:r>
      <w:r>
        <w:rPr>
          <w:rFonts w:ascii="Times New Roman"/>
          <w:b w:val="false"/>
          <w:i w:val="false"/>
          <w:color w:val="000000"/>
          <w:sz w:val="28"/>
        </w:rPr>
        <w:t xml:space="preserve"> = (</w:t>
      </w:r>
    </w:p>
    <w:p>
      <w:pPr>
        <w:spacing w:after="0"/>
        <w:ind w:left="0"/>
        <w:jc w:val="both"/>
      </w:pPr>
      <w:r>
        <w:drawing>
          <wp:inline distT="0" distB="0" distL="0" distR="0">
            <wp:extent cx="152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241300"/>
                    </a:xfrm>
                    <a:prstGeom prst="rect">
                      <a:avLst/>
                    </a:prstGeom>
                  </pic:spPr>
                </pic:pic>
              </a:graphicData>
            </a:graphic>
          </wp:inline>
        </w:drawing>
      </w:r>
    </w:p>
    <w:p>
      <w:pPr>
        <w:spacing w:after="0"/>
        <w:ind w:left="0"/>
        <w:jc w:val="left"/>
      </w:pPr>
      <w:r>
        <w:rPr>
          <w:rFonts w:ascii="Times New Roman"/>
          <w:b w:val="false"/>
          <w:i w:val="false"/>
          <w:color w:val="000000"/>
          <w:sz w:val="28"/>
        </w:rPr>
        <w:t>q</w:t>
      </w:r>
      <w:r>
        <w:rPr>
          <w:rFonts w:ascii="Times New Roman"/>
          <w:b w:val="false"/>
          <w:i w:val="false"/>
          <w:color w:val="000000"/>
          <w:vertAlign w:val="subscript"/>
        </w:rPr>
        <w:t>i</w:t>
      </w:r>
      <w:r>
        <w:rPr>
          <w:rFonts w:ascii="Times New Roman"/>
          <w:b w:val="false"/>
          <w:i w:val="false"/>
          <w:color w:val="000000"/>
          <w:sz w:val="28"/>
        </w:rPr>
        <w:t>J</w:t>
      </w:r>
      <w:r>
        <w:rPr>
          <w:rFonts w:ascii="Times New Roman"/>
          <w:b w:val="false"/>
          <w:i w:val="false"/>
          <w:color w:val="000000"/>
          <w:vertAlign w:val="subscript"/>
        </w:rPr>
        <w:t>i</w:t>
      </w:r>
      <w:r>
        <w:rPr>
          <w:rFonts w:ascii="Times New Roman"/>
          <w:b w:val="false"/>
          <w:i w:val="false"/>
          <w:color w:val="000000"/>
          <w:sz w:val="28"/>
        </w:rPr>
        <w:t>) / 100,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И</w:t>
      </w:r>
      <w:r>
        <w:rPr>
          <w:rFonts w:ascii="Times New Roman"/>
          <w:b w:val="false"/>
          <w:i w:val="false"/>
          <w:color w:val="000000"/>
          <w:vertAlign w:val="subscript"/>
        </w:rPr>
        <w:t>физ</w:t>
      </w:r>
      <w:r>
        <w:rPr>
          <w:rFonts w:ascii="Times New Roman"/>
          <w:b w:val="false"/>
          <w:i w:val="false"/>
          <w:color w:val="000000"/>
          <w:sz w:val="28"/>
        </w:rPr>
        <w:t>– общий физический износ здания, %;</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физический износ i – того конструктивного элемента, %;</w:t>
      </w:r>
    </w:p>
    <w:p>
      <w:pPr>
        <w:spacing w:after="0"/>
        <w:ind w:left="0"/>
        <w:jc w:val="both"/>
      </w:pPr>
      <w:r>
        <w:rPr>
          <w:rFonts w:ascii="Times New Roman"/>
          <w:b w:val="false"/>
          <w:i w:val="false"/>
          <w:color w:val="000000"/>
          <w:sz w:val="28"/>
        </w:rPr>
        <w:t>
      J</w:t>
      </w:r>
      <w:r>
        <w:rPr>
          <w:rFonts w:ascii="Times New Roman"/>
          <w:b w:val="false"/>
          <w:i w:val="false"/>
          <w:color w:val="000000"/>
          <w:vertAlign w:val="subscript"/>
        </w:rPr>
        <w:t>i</w:t>
      </w:r>
      <w:r>
        <w:rPr>
          <w:rFonts w:ascii="Times New Roman"/>
          <w:b w:val="false"/>
          <w:i w:val="false"/>
          <w:color w:val="000000"/>
          <w:sz w:val="28"/>
        </w:rPr>
        <w:t>- удельный вес стоимости i – того конструктивного элемента в общей стоимости здания, %.</w:t>
      </w:r>
    </w:p>
    <w:p>
      <w:pPr>
        <w:spacing w:after="0"/>
        <w:ind w:left="0"/>
        <w:jc w:val="both"/>
      </w:pPr>
      <w:r>
        <w:rPr>
          <w:rFonts w:ascii="Times New Roman"/>
          <w:b w:val="false"/>
          <w:i w:val="false"/>
          <w:color w:val="000000"/>
          <w:sz w:val="28"/>
        </w:rPr>
        <w:t>
      27. Функциональный износ И</w:t>
      </w:r>
      <w:r>
        <w:rPr>
          <w:rFonts w:ascii="Times New Roman"/>
          <w:b w:val="false"/>
          <w:i w:val="false"/>
          <w:color w:val="000000"/>
          <w:vertAlign w:val="subscript"/>
        </w:rPr>
        <w:t>функц</w:t>
      </w:r>
      <w:r>
        <w:rPr>
          <w:rFonts w:ascii="Times New Roman"/>
          <w:b w:val="false"/>
          <w:i w:val="false"/>
          <w:color w:val="000000"/>
          <w:sz w:val="28"/>
        </w:rPr>
        <w:t xml:space="preserve"> - потеря стоимости объекта в результате невозможности осуществления функций, присущих современным зданиям и сооружениям с усовершенствованными архитектурными, объемно-планировочными, конструктивными или другими характеристиками.</w:t>
      </w:r>
    </w:p>
    <w:p>
      <w:pPr>
        <w:spacing w:after="0"/>
        <w:ind w:left="0"/>
        <w:jc w:val="both"/>
      </w:pPr>
      <w:r>
        <w:rPr>
          <w:rFonts w:ascii="Times New Roman"/>
          <w:b w:val="false"/>
          <w:i w:val="false"/>
          <w:color w:val="000000"/>
          <w:sz w:val="28"/>
        </w:rPr>
        <w:t>
      Теоретически функциональный износ представляет собой разницу между величинами стоимости воспроизводства здания и стоимости его замещения.</w:t>
      </w:r>
    </w:p>
    <w:p>
      <w:pPr>
        <w:spacing w:after="0"/>
        <w:ind w:left="0"/>
        <w:jc w:val="both"/>
      </w:pPr>
      <w:r>
        <w:rPr>
          <w:rFonts w:ascii="Times New Roman"/>
          <w:b w:val="false"/>
          <w:i w:val="false"/>
          <w:color w:val="000000"/>
          <w:sz w:val="28"/>
        </w:rPr>
        <w:t>
      Функциональный износ бывает устранимый и неустранимый.</w:t>
      </w:r>
    </w:p>
    <w:p>
      <w:pPr>
        <w:spacing w:after="0"/>
        <w:ind w:left="0"/>
        <w:jc w:val="both"/>
      </w:pPr>
      <w:r>
        <w:rPr>
          <w:rFonts w:ascii="Times New Roman"/>
          <w:b w:val="false"/>
          <w:i w:val="false"/>
          <w:color w:val="000000"/>
          <w:sz w:val="28"/>
        </w:rPr>
        <w:t>
      Устранимый функциональный износ равен сумме затрат на текущий ремонт элементов, которые не соответствуют по качеству текущим стандартам.</w:t>
      </w:r>
    </w:p>
    <w:p>
      <w:pPr>
        <w:spacing w:after="0"/>
        <w:ind w:left="0"/>
        <w:jc w:val="both"/>
      </w:pPr>
      <w:r>
        <w:rPr>
          <w:rFonts w:ascii="Times New Roman"/>
          <w:b w:val="false"/>
          <w:i w:val="false"/>
          <w:color w:val="000000"/>
          <w:sz w:val="28"/>
        </w:rPr>
        <w:t>
      Исходя из техники расчетов, устранимый функциональный износ оценивается по трем группам факторов, обусловленных:</w:t>
      </w:r>
    </w:p>
    <w:p>
      <w:pPr>
        <w:spacing w:after="0"/>
        <w:ind w:left="0"/>
        <w:jc w:val="both"/>
      </w:pPr>
      <w:r>
        <w:rPr>
          <w:rFonts w:ascii="Times New Roman"/>
          <w:b w:val="false"/>
          <w:i w:val="false"/>
          <w:color w:val="000000"/>
          <w:sz w:val="28"/>
        </w:rPr>
        <w:t>
      1) недостаточностью отдельных элементов здания или их качественных характеристик;</w:t>
      </w:r>
    </w:p>
    <w:p>
      <w:pPr>
        <w:spacing w:after="0"/>
        <w:ind w:left="0"/>
        <w:jc w:val="both"/>
      </w:pPr>
      <w:r>
        <w:rPr>
          <w:rFonts w:ascii="Times New Roman"/>
          <w:b w:val="false"/>
          <w:i w:val="false"/>
          <w:color w:val="000000"/>
          <w:sz w:val="28"/>
        </w:rPr>
        <w:t>
      2) потребностями в замене или модернизации элементов;</w:t>
      </w:r>
    </w:p>
    <w:p>
      <w:pPr>
        <w:spacing w:after="0"/>
        <w:ind w:left="0"/>
        <w:jc w:val="both"/>
      </w:pPr>
      <w:r>
        <w:rPr>
          <w:rFonts w:ascii="Times New Roman"/>
          <w:b w:val="false"/>
          <w:i w:val="false"/>
          <w:color w:val="000000"/>
          <w:sz w:val="28"/>
        </w:rPr>
        <w:t>
      3) переизбытком отдельных элементов, так называемых сверхулучшений.</w:t>
      </w:r>
    </w:p>
    <w:p>
      <w:pPr>
        <w:spacing w:after="0"/>
        <w:ind w:left="0"/>
        <w:jc w:val="both"/>
      </w:pPr>
      <w:r>
        <w:rPr>
          <w:rFonts w:ascii="Times New Roman"/>
          <w:b w:val="false"/>
          <w:i w:val="false"/>
          <w:color w:val="000000"/>
          <w:sz w:val="28"/>
        </w:rPr>
        <w:t>
      Во всех случаях устранимый функциональный износ оценивается по стоимости его ликвидации.</w:t>
      </w:r>
    </w:p>
    <w:p>
      <w:pPr>
        <w:spacing w:after="0"/>
        <w:ind w:left="0"/>
        <w:jc w:val="both"/>
      </w:pPr>
      <w:r>
        <w:rPr>
          <w:rFonts w:ascii="Times New Roman"/>
          <w:b w:val="false"/>
          <w:i w:val="false"/>
          <w:color w:val="000000"/>
          <w:sz w:val="28"/>
        </w:rPr>
        <w:t>
      Неустранимый функциональный износ рассчитывается путем капитализации потери дохода, либо как потеря мощности (использования) в связи с низким качеством недвижимости.</w:t>
      </w:r>
    </w:p>
    <w:p>
      <w:pPr>
        <w:spacing w:after="0"/>
        <w:ind w:left="0"/>
        <w:jc w:val="both"/>
      </w:pPr>
      <w:r>
        <w:rPr>
          <w:rFonts w:ascii="Times New Roman"/>
          <w:b w:val="false"/>
          <w:i w:val="false"/>
          <w:color w:val="000000"/>
          <w:sz w:val="28"/>
        </w:rPr>
        <w:t>
      Неустранимый функциональный износ оценивается по двум группам факторов, обусловленных недостаточностью отдельных элементов здания или их качественных характеристик и переизбытком отдельных элементов (сверхулучшений).</w:t>
      </w:r>
    </w:p>
    <w:p>
      <w:pPr>
        <w:spacing w:after="0"/>
        <w:ind w:left="0"/>
        <w:jc w:val="both"/>
      </w:pPr>
      <w:r>
        <w:rPr>
          <w:rFonts w:ascii="Times New Roman"/>
          <w:b w:val="false"/>
          <w:i w:val="false"/>
          <w:color w:val="000000"/>
          <w:sz w:val="28"/>
        </w:rPr>
        <w:t>
      Величина потерь чистого дохода устанавливается из рыночных сравнений арендной платы за здания, имеющие соответствующие элементы улучшений и не обладающие ими.</w:t>
      </w:r>
    </w:p>
    <w:p>
      <w:pPr>
        <w:spacing w:after="0"/>
        <w:ind w:left="0"/>
        <w:jc w:val="both"/>
      </w:pPr>
      <w:r>
        <w:rPr>
          <w:rFonts w:ascii="Times New Roman"/>
          <w:b w:val="false"/>
          <w:i w:val="false"/>
          <w:color w:val="000000"/>
          <w:sz w:val="28"/>
        </w:rPr>
        <w:t>
      Неустранимый функциональный износ вследствие переизбытка отдельных элементов оценивается как восстановительная стоимость этих элементов за вычетом их физического износа и с добавлением алгебраической суммы всех текущих расходов и доходов владельцев, связанных с использованием сверхулучшений.</w:t>
      </w:r>
    </w:p>
    <w:p>
      <w:pPr>
        <w:spacing w:after="0"/>
        <w:ind w:left="0"/>
        <w:jc w:val="both"/>
      </w:pPr>
      <w:r>
        <w:rPr>
          <w:rFonts w:ascii="Times New Roman"/>
          <w:b w:val="false"/>
          <w:i w:val="false"/>
          <w:color w:val="000000"/>
          <w:sz w:val="28"/>
        </w:rPr>
        <w:t>
      28. Внешний (экономический) износ И</w:t>
      </w:r>
      <w:r>
        <w:rPr>
          <w:rFonts w:ascii="Times New Roman"/>
          <w:b w:val="false"/>
          <w:i w:val="false"/>
          <w:color w:val="000000"/>
          <w:vertAlign w:val="subscript"/>
        </w:rPr>
        <w:t>внеш</w:t>
      </w:r>
      <w:r>
        <w:rPr>
          <w:rFonts w:ascii="Times New Roman"/>
          <w:b w:val="false"/>
          <w:i w:val="false"/>
          <w:color w:val="000000"/>
          <w:sz w:val="28"/>
        </w:rPr>
        <w:t xml:space="preserve"> - потеря стоимости объекта в результате изменений на рынке недвижимости, вследствие воздействия окружающей среды (соотношение спроса и объема предложений на сложившемся рынке, обусловленного состоянием экономики, демографической ситуацией, платежеспособностью потребителей и другими региональными факторами).</w:t>
      </w:r>
    </w:p>
    <w:p>
      <w:pPr>
        <w:spacing w:after="0"/>
        <w:ind w:left="0"/>
        <w:jc w:val="both"/>
      </w:pPr>
      <w:r>
        <w:rPr>
          <w:rFonts w:ascii="Times New Roman"/>
          <w:b w:val="false"/>
          <w:i w:val="false"/>
          <w:color w:val="000000"/>
          <w:sz w:val="28"/>
        </w:rPr>
        <w:t>
      Воздействие окружения объекта на его стоимость можно измерить через эффективный возраст здания. Однако более достоверные результаты способно дать непосредственное измерение реакции рынка на изменение самого имущества и его окружения, которое проявляется в двух формах: изменении арендной платы и цен продаж. При этом возможны два подхода к изменению внешнего износа - капитализация потери доходов из-за внешнего воздействия и сравнение продаж аналогичных объектов при наличии и без учета внешних воздействий.</w:t>
      </w:r>
    </w:p>
    <w:p>
      <w:pPr>
        <w:spacing w:after="0"/>
        <w:ind w:left="0"/>
        <w:jc w:val="both"/>
      </w:pPr>
      <w:r>
        <w:rPr>
          <w:rFonts w:ascii="Times New Roman"/>
          <w:b w:val="false"/>
          <w:i w:val="false"/>
          <w:color w:val="000000"/>
          <w:sz w:val="28"/>
        </w:rPr>
        <w:t>
      Один из примеров расчета износа внешнего воздействия:</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внеш</w:t>
      </w:r>
      <w:r>
        <w:rPr>
          <w:rFonts w:ascii="Times New Roman"/>
          <w:b w:val="false"/>
          <w:i w:val="false"/>
          <w:color w:val="000000"/>
          <w:sz w:val="28"/>
        </w:rPr>
        <w:t xml:space="preserve"> = 1 – (А/В)</w:t>
      </w:r>
      <w:r>
        <w:rPr>
          <w:rFonts w:ascii="Times New Roman"/>
          <w:b w:val="false"/>
          <w:i w:val="false"/>
          <w:color w:val="000000"/>
          <w:vertAlign w:val="superscript"/>
        </w:rPr>
        <w:t>0,7</w:t>
      </w:r>
      <w:r>
        <w:rPr>
          <w:rFonts w:ascii="Times New Roman"/>
          <w:b w:val="false"/>
          <w:i w:val="false"/>
          <w:color w:val="000000"/>
          <w:sz w:val="28"/>
        </w:rPr>
        <w:t>, где</w:t>
      </w:r>
    </w:p>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внеш</w:t>
      </w:r>
      <w:r>
        <w:rPr>
          <w:rFonts w:ascii="Times New Roman"/>
          <w:b w:val="false"/>
          <w:i w:val="false"/>
          <w:color w:val="000000"/>
          <w:sz w:val="28"/>
        </w:rPr>
        <w:t xml:space="preserve"> - внешний (экономический) износ здания, %;</w:t>
      </w:r>
    </w:p>
    <w:p>
      <w:pPr>
        <w:spacing w:after="0"/>
        <w:ind w:left="0"/>
        <w:jc w:val="both"/>
      </w:pPr>
      <w:r>
        <w:rPr>
          <w:rFonts w:ascii="Times New Roman"/>
          <w:b w:val="false"/>
          <w:i w:val="false"/>
          <w:color w:val="000000"/>
          <w:sz w:val="28"/>
        </w:rPr>
        <w:t>
      В – стоимость воспроизводства здания (восстановительная стоимость);</w:t>
      </w:r>
    </w:p>
    <w:p>
      <w:pPr>
        <w:spacing w:after="0"/>
        <w:ind w:left="0"/>
        <w:jc w:val="both"/>
      </w:pPr>
      <w:r>
        <w:rPr>
          <w:rFonts w:ascii="Times New Roman"/>
          <w:b w:val="false"/>
          <w:i w:val="false"/>
          <w:color w:val="000000"/>
          <w:sz w:val="28"/>
        </w:rPr>
        <w:t>
      А - рыночная стоимость аналогичных объектов, установленная из анализа продаж аналогичных объектов на рынке недвижимости.</w:t>
      </w:r>
    </w:p>
    <w:p>
      <w:pPr>
        <w:spacing w:after="0"/>
        <w:ind w:left="0"/>
        <w:jc w:val="both"/>
      </w:pPr>
      <w:r>
        <w:rPr>
          <w:rFonts w:ascii="Times New Roman"/>
          <w:b w:val="false"/>
          <w:i w:val="false"/>
          <w:color w:val="000000"/>
          <w:sz w:val="28"/>
        </w:rPr>
        <w:t>
      29. В Приложениях 1 и 2 к настоящей методике приведены рекомендуемые примеры расчета величины удельного веса и физического износа конструктивных элементов строений с применением, а также определения стоимости объектов недвижимости методом укрупненных обобщенных показателей стоимости в рамках затратного подхода.</w:t>
      </w:r>
    </w:p>
    <w:p>
      <w:pPr>
        <w:spacing w:after="0"/>
        <w:ind w:left="0"/>
        <w:jc w:val="left"/>
      </w:pPr>
      <w:r>
        <w:rPr>
          <w:rFonts w:ascii="Times New Roman"/>
          <w:b/>
          <w:i w:val="false"/>
          <w:color w:val="000000"/>
        </w:rPr>
        <w:t xml:space="preserve"> 5. Метод сравнительного подхода</w:t>
      </w:r>
    </w:p>
    <w:p>
      <w:pPr>
        <w:spacing w:after="0"/>
        <w:ind w:left="0"/>
        <w:jc w:val="both"/>
      </w:pPr>
      <w:r>
        <w:rPr>
          <w:rFonts w:ascii="Times New Roman"/>
          <w:b w:val="false"/>
          <w:i w:val="false"/>
          <w:color w:val="000000"/>
          <w:sz w:val="28"/>
        </w:rPr>
        <w:t>
      30. Наиболее распространенными при использовании сравнительного подхода к оценке имущества являются метод рыночной информации и метод сравнительного анализа продаж. Оба они основаны на принципе замещения – покупатель не купит объект, если его стоимость превышает затраты на приобретение на рынке схожего объекта, обладающего такой же полезностью. Поэтому, предполагается, что цены, по которым объекты выставляются на продажу или по которым состоялись сделки купли-продажи, отражают их рыночную стоимость.</w:t>
      </w:r>
    </w:p>
    <w:p>
      <w:pPr>
        <w:spacing w:after="0"/>
        <w:ind w:left="0"/>
        <w:jc w:val="both"/>
      </w:pPr>
      <w:r>
        <w:rPr>
          <w:rFonts w:ascii="Times New Roman"/>
          <w:b w:val="false"/>
          <w:i w:val="false"/>
          <w:color w:val="000000"/>
          <w:sz w:val="28"/>
        </w:rPr>
        <w:t>
      31. Метод рыночной информации основан на анализе спроса и предложения по объектам, аналогичных оцениваемому объекту. При этом он требует дополнительного сбора информации с целью выявления возможного отличия цены предложения от цены, которая сложится при непосредственном совершении сделки купли-продажи.</w:t>
      </w:r>
    </w:p>
    <w:p>
      <w:pPr>
        <w:spacing w:after="0"/>
        <w:ind w:left="0"/>
        <w:jc w:val="both"/>
      </w:pPr>
      <w:r>
        <w:rPr>
          <w:rFonts w:ascii="Times New Roman"/>
          <w:b w:val="false"/>
          <w:i w:val="false"/>
          <w:color w:val="000000"/>
          <w:sz w:val="28"/>
        </w:rPr>
        <w:t>
      Метод сравнительного анализа продаж заключается в анализе фактических сделок купли-продажи и сравнении объектов, по которым эти сделки проводились, с оцениваемым объектом. Поэтому, при применении данного метода необходимой является достоверность и полнота информации.</w:t>
      </w:r>
    </w:p>
    <w:p>
      <w:pPr>
        <w:spacing w:after="0"/>
        <w:ind w:left="0"/>
        <w:jc w:val="both"/>
      </w:pPr>
      <w:r>
        <w:rPr>
          <w:rFonts w:ascii="Times New Roman"/>
          <w:b w:val="false"/>
          <w:i w:val="false"/>
          <w:color w:val="000000"/>
          <w:sz w:val="28"/>
        </w:rPr>
        <w:t>
      Оба метода в наибольшей степени применимы к развитым секторам рынка, например рынку жилья, коммерческой недвижимости. При наличии достаточного количества достоверной информации о недавних продажах подобных объектов метод сравнения продаж позволяет получить результат, максимально близко отражающий отношение рынка к объекту исследования.</w:t>
      </w:r>
    </w:p>
    <w:p>
      <w:pPr>
        <w:spacing w:after="0"/>
        <w:ind w:left="0"/>
        <w:jc w:val="both"/>
      </w:pPr>
      <w:r>
        <w:rPr>
          <w:rFonts w:ascii="Times New Roman"/>
          <w:b w:val="false"/>
          <w:i w:val="false"/>
          <w:color w:val="000000"/>
          <w:sz w:val="28"/>
        </w:rPr>
        <w:t>
      32. При реализации вышеназванных методов оценки необходимо придерживаться трех этапов:</w:t>
      </w:r>
    </w:p>
    <w:p>
      <w:pPr>
        <w:spacing w:after="0"/>
        <w:ind w:left="0"/>
        <w:jc w:val="both"/>
      </w:pPr>
      <w:r>
        <w:rPr>
          <w:rFonts w:ascii="Times New Roman"/>
          <w:b w:val="false"/>
          <w:i w:val="false"/>
          <w:color w:val="000000"/>
          <w:sz w:val="28"/>
        </w:rPr>
        <w:t>
      1) на первом этапе следует выявить выставляемые на продажу аналогичные объекты или недавние продажи сопоставимых объектов на соответствующем секторе рынка. Допускается использование сведений о спросе и предложениях, содержащихся в общедоступных средствах массовой информации – периодические издания, интернет-сайты о покупке и продаже недвижимости.</w:t>
      </w:r>
    </w:p>
    <w:p>
      <w:pPr>
        <w:spacing w:after="0"/>
        <w:ind w:left="0"/>
        <w:jc w:val="both"/>
      </w:pPr>
      <w:r>
        <w:rPr>
          <w:rFonts w:ascii="Times New Roman"/>
          <w:b w:val="false"/>
          <w:i w:val="false"/>
          <w:color w:val="000000"/>
          <w:sz w:val="28"/>
        </w:rPr>
        <w:t>
      В заключении/отчете лица производящего определение стоимости недвижимости приводится подробная ссылка на источник информации, основные характеристики объекта-аналога, цена предложения. При оценке коммерческой недвижимости информация о сделках, с которой не всегда имеется в общедоступных источниках информации, производящего определение стоимости недвижимости вправе заявить ходатайство о предоставлении сведений о фактических сделках по купле-продаже аналогичных объектов на дату определения стоимости. Данными сведениями располагает уполномоченный орган в сфере регистрации сделок с недвижимостью;</w:t>
      </w:r>
    </w:p>
    <w:p>
      <w:pPr>
        <w:spacing w:after="0"/>
        <w:ind w:left="0"/>
        <w:jc w:val="both"/>
      </w:pPr>
      <w:r>
        <w:rPr>
          <w:rFonts w:ascii="Times New Roman"/>
          <w:b w:val="false"/>
          <w:i w:val="false"/>
          <w:color w:val="000000"/>
          <w:sz w:val="28"/>
        </w:rPr>
        <w:t>
      2) на втором этапе осуществляется проверка информации. Здесь необходимо отметить, что на вторичном рынке фактическая цена сделки может отличаться от цены, указанной в договоре купли-продажи. А при анализе информации о спросе и предложении необходимо выявить возможность торга, при котором цена предложения может измениться в сторону понижения. Скидка на торг зависит от объемов и активности соответствующего сегмента рынка. Чем меньше активность рынка, тем больше может быть скидка на торг. Но в большинстве случаев она не превышает 10 % для жилых объектов и 15-20 % для объектов коммерческой и промышленной недвижимости и земельных участков.</w:t>
      </w:r>
    </w:p>
    <w:p>
      <w:pPr>
        <w:spacing w:after="0"/>
        <w:ind w:left="0"/>
        <w:jc w:val="both"/>
      </w:pPr>
      <w:r>
        <w:rPr>
          <w:rFonts w:ascii="Times New Roman"/>
          <w:b w:val="false"/>
          <w:i w:val="false"/>
          <w:color w:val="000000"/>
          <w:sz w:val="28"/>
        </w:rPr>
        <w:t>
      Определить возможный диапазон значений скидки "на торг" можно на основе мониторинга рынка недвижимости.</w:t>
      </w:r>
    </w:p>
    <w:p>
      <w:pPr>
        <w:spacing w:after="0"/>
        <w:ind w:left="0"/>
        <w:jc w:val="both"/>
      </w:pPr>
      <w:r>
        <w:rPr>
          <w:rFonts w:ascii="Times New Roman"/>
          <w:b w:val="false"/>
          <w:i w:val="false"/>
          <w:color w:val="000000"/>
          <w:sz w:val="28"/>
        </w:rPr>
        <w:t>
      Максимальные значения скидки на торг, выявленные при мониторинге рынка недвижимости (%), приведены в Приложении 3 к настоящей методике.</w:t>
      </w:r>
    </w:p>
    <w:p>
      <w:pPr>
        <w:spacing w:after="0"/>
        <w:ind w:left="0"/>
        <w:jc w:val="both"/>
      </w:pPr>
      <w:r>
        <w:rPr>
          <w:rFonts w:ascii="Times New Roman"/>
          <w:b w:val="false"/>
          <w:i w:val="false"/>
          <w:color w:val="000000"/>
          <w:sz w:val="28"/>
        </w:rPr>
        <w:t>
      Скидки на торг менее характерны для рынка аренды. Скидки на торг для сделок аренды являются менее типичными по сравнению со сделками купли-продажи. Данный факт объясняется большей развитостью рынка аренды. Кроме того, сложившийся срок аренды в РК составляет 11 месяцев. В условиях заключения краткосрочных договоров аренды арендодатель менее заинтересован в предоставлении каких-либо скидок.</w:t>
      </w:r>
    </w:p>
    <w:p>
      <w:pPr>
        <w:spacing w:after="0"/>
        <w:ind w:left="0"/>
        <w:jc w:val="both"/>
      </w:pPr>
      <w:r>
        <w:rPr>
          <w:rFonts w:ascii="Times New Roman"/>
          <w:b w:val="false"/>
          <w:i w:val="false"/>
          <w:color w:val="000000"/>
          <w:sz w:val="28"/>
        </w:rPr>
        <w:t>
      Интервал значений величины скидки "на торг" при продаже различных объектов недвижимости (% к ценам предложения), приведен в Приложении 4 к настоящей методике;</w:t>
      </w:r>
    </w:p>
    <w:p>
      <w:pPr>
        <w:spacing w:after="0"/>
        <w:ind w:left="0"/>
        <w:jc w:val="both"/>
      </w:pPr>
      <w:r>
        <w:rPr>
          <w:rFonts w:ascii="Times New Roman"/>
          <w:b w:val="false"/>
          <w:i w:val="false"/>
          <w:color w:val="000000"/>
          <w:sz w:val="28"/>
        </w:rPr>
        <w:t>
      3) на третьем этапе осуществляется внесение поправок к цене с учетом различий между оцениваемым объектом и каждым из сопоставимых объектов-аналогов. В цену сопоставимого объекта (или объектов) вносятся поправки в той мере, в какой оцениваемый объект отличается от сопоставимого. Это делается для того, чтобы определить цену, за которую мог быть продан сопоставимый объект, если бы он обладал теми же характеристиками, что и оцениваемый. Корректируется цена продажи объекта сравнения для моделирования стоимости оцениваемого объекта. Оцениваемый объект никогда не подвергается корректировкам.</w:t>
      </w:r>
    </w:p>
    <w:p>
      <w:pPr>
        <w:spacing w:after="0"/>
        <w:ind w:left="0"/>
        <w:jc w:val="both"/>
      </w:pPr>
      <w:r>
        <w:rPr>
          <w:rFonts w:ascii="Times New Roman"/>
          <w:b w:val="false"/>
          <w:i w:val="false"/>
          <w:color w:val="000000"/>
          <w:sz w:val="28"/>
        </w:rPr>
        <w:t>
      Разные сегменты рынка недвижимости используют разные единицы сравнения.</w:t>
      </w:r>
    </w:p>
    <w:p>
      <w:pPr>
        <w:spacing w:after="0"/>
        <w:ind w:left="0"/>
        <w:jc w:val="both"/>
      </w:pPr>
      <w:r>
        <w:rPr>
          <w:rFonts w:ascii="Times New Roman"/>
          <w:b w:val="false"/>
          <w:i w:val="false"/>
          <w:color w:val="000000"/>
          <w:sz w:val="28"/>
        </w:rPr>
        <w:t>
      При анализе продаж земли обычно используют следующие единицы сравнения:</w:t>
      </w:r>
    </w:p>
    <w:p>
      <w:pPr>
        <w:spacing w:after="0"/>
        <w:ind w:left="0"/>
        <w:jc w:val="both"/>
      </w:pPr>
      <w:r>
        <w:rPr>
          <w:rFonts w:ascii="Times New Roman"/>
          <w:b w:val="false"/>
          <w:i w:val="false"/>
          <w:color w:val="000000"/>
          <w:sz w:val="28"/>
        </w:rPr>
        <w:t>
      цена за единицу площади;</w:t>
      </w:r>
    </w:p>
    <w:p>
      <w:pPr>
        <w:spacing w:after="0"/>
        <w:ind w:left="0"/>
        <w:jc w:val="both"/>
      </w:pPr>
      <w:r>
        <w:rPr>
          <w:rFonts w:ascii="Times New Roman"/>
          <w:b w:val="false"/>
          <w:i w:val="false"/>
          <w:color w:val="000000"/>
          <w:sz w:val="28"/>
        </w:rPr>
        <w:t>
      цена за участок.</w:t>
      </w:r>
    </w:p>
    <w:p>
      <w:pPr>
        <w:spacing w:after="0"/>
        <w:ind w:left="0"/>
        <w:jc w:val="both"/>
      </w:pPr>
      <w:r>
        <w:rPr>
          <w:rFonts w:ascii="Times New Roman"/>
          <w:b w:val="false"/>
          <w:i w:val="false"/>
          <w:color w:val="000000"/>
          <w:sz w:val="28"/>
        </w:rPr>
        <w:t>
      Цена за единицу площади — наиболее распространенная единица сравнения. При продажах больших участков земли используют цену за 1 га, при продажах участков под индивидуальную застройку и отдельные здания — цену за 1 сотку (0,01 га), городские участки могут сравниваться за 1 м</w:t>
      </w:r>
      <w:r>
        <w:rPr>
          <w:rFonts w:ascii="Times New Roman"/>
          <w:b w:val="false"/>
          <w:i w:val="false"/>
          <w:color w:val="000000"/>
          <w:vertAlign w:val="superscript"/>
        </w:rPr>
        <w:t>2</w:t>
      </w:r>
      <w:r>
        <w:rPr>
          <w:rFonts w:ascii="Times New Roman"/>
          <w:b w:val="false"/>
          <w:i w:val="false"/>
          <w:color w:val="000000"/>
          <w:sz w:val="28"/>
        </w:rPr>
        <w:t xml:space="preserve"> или меньше.</w:t>
      </w:r>
    </w:p>
    <w:p>
      <w:pPr>
        <w:spacing w:after="0"/>
        <w:ind w:left="0"/>
        <w:jc w:val="both"/>
      </w:pPr>
      <w:r>
        <w:rPr>
          <w:rFonts w:ascii="Times New Roman"/>
          <w:b w:val="false"/>
          <w:i w:val="false"/>
          <w:color w:val="000000"/>
          <w:sz w:val="28"/>
        </w:rPr>
        <w:t>
      Цена за участок используется при анализе участков с аналогичными размерами и формой.</w:t>
      </w:r>
    </w:p>
    <w:p>
      <w:pPr>
        <w:spacing w:after="0"/>
        <w:ind w:left="0"/>
        <w:jc w:val="both"/>
      </w:pPr>
      <w:r>
        <w:rPr>
          <w:rFonts w:ascii="Times New Roman"/>
          <w:b w:val="false"/>
          <w:i w:val="false"/>
          <w:color w:val="000000"/>
          <w:sz w:val="28"/>
        </w:rPr>
        <w:t>
      При анализе продаж застроенных участков обычно используют следующие единицы сравнения в ценах:</w:t>
      </w:r>
    </w:p>
    <w:p>
      <w:pPr>
        <w:spacing w:after="0"/>
        <w:ind w:left="0"/>
        <w:jc w:val="both"/>
      </w:pPr>
      <w:r>
        <w:rPr>
          <w:rFonts w:ascii="Times New Roman"/>
          <w:b w:val="false"/>
          <w:i w:val="false"/>
          <w:color w:val="000000"/>
          <w:sz w:val="28"/>
        </w:rPr>
        <w:t>
      за 1 м</w:t>
      </w:r>
      <w:r>
        <w:rPr>
          <w:rFonts w:ascii="Times New Roman"/>
          <w:b w:val="false"/>
          <w:i w:val="false"/>
          <w:color w:val="000000"/>
          <w:vertAlign w:val="superscript"/>
        </w:rPr>
        <w:t>2</w:t>
      </w:r>
      <w:r>
        <w:rPr>
          <w:rFonts w:ascii="Times New Roman"/>
          <w:b w:val="false"/>
          <w:i w:val="false"/>
          <w:color w:val="000000"/>
          <w:sz w:val="28"/>
        </w:rPr>
        <w:t xml:space="preserve"> общей площади здания или сооружения (применяется редко, так как единица сравнения достаточно неопределенна, данная единица сравнения не учитывает в достаточной степени потребительские качества собственности);</w:t>
      </w:r>
    </w:p>
    <w:p>
      <w:pPr>
        <w:spacing w:after="0"/>
        <w:ind w:left="0"/>
        <w:jc w:val="both"/>
      </w:pPr>
      <w:r>
        <w:rPr>
          <w:rFonts w:ascii="Times New Roman"/>
          <w:b w:val="false"/>
          <w:i w:val="false"/>
          <w:color w:val="000000"/>
          <w:sz w:val="28"/>
        </w:rPr>
        <w:t>
      за 1 м</w:t>
      </w:r>
      <w:r>
        <w:rPr>
          <w:rFonts w:ascii="Times New Roman"/>
          <w:b w:val="false"/>
          <w:i w:val="false"/>
          <w:color w:val="000000"/>
          <w:vertAlign w:val="superscript"/>
        </w:rPr>
        <w:t>2</w:t>
      </w:r>
      <w:r>
        <w:rPr>
          <w:rFonts w:ascii="Times New Roman"/>
          <w:b w:val="false"/>
          <w:i w:val="false"/>
          <w:color w:val="000000"/>
          <w:sz w:val="28"/>
        </w:rPr>
        <w:t xml:space="preserve"> чистой (полезной) площади, подлежащей сдаче в аренду (не учитывает площадь лифтов, коридоров, поэтому принимается во внимание индивидуальное качество объекта);</w:t>
      </w:r>
    </w:p>
    <w:p>
      <w:pPr>
        <w:spacing w:after="0"/>
        <w:ind w:left="0"/>
        <w:jc w:val="both"/>
      </w:pPr>
      <w:r>
        <w:rPr>
          <w:rFonts w:ascii="Times New Roman"/>
          <w:b w:val="false"/>
          <w:i w:val="false"/>
          <w:color w:val="000000"/>
          <w:sz w:val="28"/>
        </w:rPr>
        <w:t>
      за 1 м</w:t>
      </w:r>
      <w:r>
        <w:rPr>
          <w:rFonts w:ascii="Times New Roman"/>
          <w:b w:val="false"/>
          <w:i w:val="false"/>
          <w:color w:val="000000"/>
          <w:vertAlign w:val="superscript"/>
        </w:rPr>
        <w:t>2</w:t>
      </w:r>
      <w:r>
        <w:rPr>
          <w:rFonts w:ascii="Times New Roman"/>
          <w:b w:val="false"/>
          <w:i w:val="false"/>
          <w:color w:val="000000"/>
          <w:sz w:val="28"/>
        </w:rPr>
        <w:t xml:space="preserve"> здания получается путем вычитания из продажной цены недвижимости стоимости участка и деления разности на общую площадь здания. Таким образом, учитывают стоимость земли, которая может иметь различную стоимость из-за своего месторасположения;</w:t>
      </w:r>
    </w:p>
    <w:p>
      <w:pPr>
        <w:spacing w:after="0"/>
        <w:ind w:left="0"/>
        <w:jc w:val="both"/>
      </w:pPr>
      <w:r>
        <w:rPr>
          <w:rFonts w:ascii="Times New Roman"/>
          <w:b w:val="false"/>
          <w:i w:val="false"/>
          <w:color w:val="000000"/>
          <w:sz w:val="28"/>
        </w:rPr>
        <w:t>
      за комнату (как единица сравнения имеет смысл тогда, когда четко определено понятие "комната");</w:t>
      </w:r>
    </w:p>
    <w:p>
      <w:pPr>
        <w:spacing w:after="0"/>
        <w:ind w:left="0"/>
        <w:jc w:val="both"/>
      </w:pPr>
      <w:r>
        <w:rPr>
          <w:rFonts w:ascii="Times New Roman"/>
          <w:b w:val="false"/>
          <w:i w:val="false"/>
          <w:color w:val="000000"/>
          <w:sz w:val="28"/>
        </w:rPr>
        <w:t>
      за 1 м</w:t>
      </w:r>
      <w:r>
        <w:rPr>
          <w:rFonts w:ascii="Times New Roman"/>
          <w:b w:val="false"/>
          <w:i w:val="false"/>
          <w:color w:val="000000"/>
          <w:vertAlign w:val="superscript"/>
        </w:rPr>
        <w:t>3</w:t>
      </w:r>
      <w:r>
        <w:rPr>
          <w:rFonts w:ascii="Times New Roman"/>
          <w:b w:val="false"/>
          <w:i w:val="false"/>
          <w:color w:val="000000"/>
          <w:sz w:val="28"/>
        </w:rPr>
        <w:t xml:space="preserve"> здания или сооружения применяется для таких объектов, как элеваторы, наливные хранилища, промышленные корпуса и т.д;</w:t>
      </w:r>
    </w:p>
    <w:p>
      <w:pPr>
        <w:spacing w:after="0"/>
        <w:ind w:left="0"/>
        <w:jc w:val="both"/>
      </w:pPr>
      <w:r>
        <w:rPr>
          <w:rFonts w:ascii="Times New Roman"/>
          <w:b w:val="false"/>
          <w:i w:val="false"/>
          <w:color w:val="000000"/>
          <w:sz w:val="28"/>
        </w:rPr>
        <w:t>
      цена за единицу, приносящую доход, более всего подходит для зрелищных сооружений, ресторанов, гаражей, станций техобслуживания.</w:t>
      </w:r>
    </w:p>
    <w:p>
      <w:pPr>
        <w:spacing w:after="0"/>
        <w:ind w:left="0"/>
        <w:jc w:val="both"/>
      </w:pPr>
      <w:r>
        <w:rPr>
          <w:rFonts w:ascii="Times New Roman"/>
          <w:b w:val="false"/>
          <w:i w:val="false"/>
          <w:color w:val="000000"/>
          <w:sz w:val="28"/>
        </w:rPr>
        <w:t>
      Представленный выше перечень единиц сравнения для реализации метода сравнения продаж следует рассмотреть как ориентир. Выбор и конкретизация единицы сравнения должны проводиться по мере изучения и анализа рыночных данных и основных характеристик объектов недвижимости определенного типа.</w:t>
      </w:r>
    </w:p>
    <w:p>
      <w:pPr>
        <w:spacing w:after="0"/>
        <w:ind w:left="0"/>
        <w:jc w:val="both"/>
      </w:pPr>
      <w:r>
        <w:rPr>
          <w:rFonts w:ascii="Times New Roman"/>
          <w:b w:val="false"/>
          <w:i w:val="false"/>
          <w:color w:val="000000"/>
          <w:sz w:val="28"/>
        </w:rPr>
        <w:t>
      33. Критерием выбора единицы сравнения должна быть адекватность рассматриваемых аналогичных объектов недвижимости оцениваемым. После выбора единиц сравнения необходимо определить основные показатели (элементы) сравнения, используя которые, можно смоделировать стоимость исследуемого объекта недвижимости посредством необходимых корректировок по каждому выделенному элементу сравнения.</w:t>
      </w:r>
    </w:p>
    <w:p>
      <w:pPr>
        <w:spacing w:after="0"/>
        <w:ind w:left="0"/>
        <w:jc w:val="both"/>
      </w:pPr>
      <w:r>
        <w:rPr>
          <w:rFonts w:ascii="Times New Roman"/>
          <w:b w:val="false"/>
          <w:i w:val="false"/>
          <w:color w:val="000000"/>
          <w:sz w:val="28"/>
        </w:rPr>
        <w:t>
      При этом корректировка может применяться либо к общей цене, либо к цене за единицу сравнения. Общая величина коррекции зависит от степени различия между объектами, применение корректировки свыше 35% указывает на использование некорректного аналога.</w:t>
      </w:r>
    </w:p>
    <w:p>
      <w:pPr>
        <w:spacing w:after="0"/>
        <w:ind w:left="0"/>
        <w:jc w:val="both"/>
      </w:pPr>
      <w:r>
        <w:rPr>
          <w:rFonts w:ascii="Times New Roman"/>
          <w:b w:val="false"/>
          <w:i w:val="false"/>
          <w:color w:val="000000"/>
          <w:sz w:val="28"/>
        </w:rPr>
        <w:t>
      Дополнения, учитывающие поправочные коэффициенты на условия финансирования (в связи с изъятием земельных участков для государственных нужд).</w:t>
      </w:r>
    </w:p>
    <w:p>
      <w:pPr>
        <w:spacing w:after="0"/>
        <w:ind w:left="0"/>
        <w:jc w:val="both"/>
      </w:pPr>
      <w:r>
        <w:rPr>
          <w:rFonts w:ascii="Times New Roman"/>
          <w:b w:val="false"/>
          <w:i w:val="false"/>
          <w:color w:val="000000"/>
          <w:sz w:val="28"/>
        </w:rPr>
        <w:t>
      34. Так как между датой определения рыночной стоимости и датой получения денег собственником участка проходит несколько месяцев, то этот фактор тоже возможно необходимо будет учесть при определении рыночной стоимости в связи с изъятием земельных участков для государственных нужд. Например, инвестор должен произвести оплату не позже, чем через три месяца после даты составления заключения/отчета лица, производившего определение стоимости недвижимости.</w:t>
      </w:r>
    </w:p>
    <w:p>
      <w:pPr>
        <w:spacing w:after="0"/>
        <w:ind w:left="0"/>
        <w:jc w:val="both"/>
      </w:pPr>
      <w:r>
        <w:rPr>
          <w:rFonts w:ascii="Times New Roman"/>
          <w:b w:val="false"/>
          <w:i w:val="false"/>
          <w:color w:val="000000"/>
          <w:sz w:val="28"/>
        </w:rPr>
        <w:t>
      35. Штрафные санкции за просрочку платежа, которые могли бы покрыть потери на инфляцию и невозможность использования денег в качестве капитала:</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CF</w:t>
      </w:r>
      <w:r>
        <w:rPr>
          <w:rFonts w:ascii="Times New Roman"/>
          <w:b w:val="false"/>
          <w:i w:val="false"/>
          <w:color w:val="000000"/>
          <w:sz w:val="28"/>
        </w:rPr>
        <w:t>= 3 мес.</w:t>
      </w:r>
    </w:p>
    <w:p>
      <w:pPr>
        <w:spacing w:after="0"/>
        <w:ind w:left="0"/>
        <w:jc w:val="both"/>
      </w:pPr>
      <w:r>
        <w:drawing>
          <wp:inline distT="0" distB="0" distL="0" distR="0">
            <wp:extent cx="508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 cy="114300"/>
                    </a:xfrm>
                    <a:prstGeom prst="rect">
                      <a:avLst/>
                    </a:prstGeom>
                  </pic:spPr>
                </pic:pic>
              </a:graphicData>
            </a:graphic>
          </wp:inline>
        </w:drawing>
      </w:r>
    </w:p>
    <w:p>
      <w:pPr>
        <w:spacing w:after="0"/>
        <w:ind w:left="0"/>
        <w:jc w:val="left"/>
      </w:pPr>
      <w:r>
        <w:rPr>
          <w:rFonts w:ascii="Times New Roman"/>
          <w:b w:val="false"/>
          <w:i w:val="false"/>
          <w:color w:val="000000"/>
          <w:sz w:val="28"/>
        </w:rPr>
        <w:t>r</w:t>
      </w:r>
      <w:r>
        <w:rPr>
          <w:rFonts w:ascii="Times New Roman"/>
          <w:b w:val="false"/>
          <w:i w:val="false"/>
          <w:color w:val="000000"/>
          <w:vertAlign w:val="subscript"/>
        </w:rPr>
        <w:t>b</w:t>
      </w:r>
      <w:r>
        <w:rPr>
          <w:rFonts w:ascii="Times New Roman"/>
          <w:b w:val="false"/>
          <w:i w:val="false"/>
          <w:color w:val="000000"/>
          <w:sz w:val="28"/>
        </w:rPr>
        <w:t>,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b</w:t>
      </w:r>
      <w:r>
        <w:rPr>
          <w:rFonts w:ascii="Times New Roman"/>
          <w:b w:val="false"/>
          <w:i w:val="false"/>
          <w:color w:val="000000"/>
          <w:sz w:val="28"/>
        </w:rPr>
        <w:t xml:space="preserve"> – месячная банковская ставка по срочному депозиту.</w:t>
      </w:r>
    </w:p>
    <w:p>
      <w:pPr>
        <w:spacing w:after="0"/>
        <w:ind w:left="0"/>
        <w:jc w:val="both"/>
      </w:pPr>
      <w:r>
        <w:rPr>
          <w:rFonts w:ascii="Times New Roman"/>
          <w:b w:val="false"/>
          <w:i w:val="false"/>
          <w:color w:val="000000"/>
          <w:sz w:val="28"/>
        </w:rPr>
        <w:t>
      36. В Приложениях 5 и 6 к настоящей методике приведены рекомендуемые примеры оформления и проведения расчетов по определению стоимости объектов недвижимости методами сравнительного подхода.</w:t>
      </w:r>
    </w:p>
    <w:p>
      <w:pPr>
        <w:spacing w:after="0"/>
        <w:ind w:left="0"/>
        <w:jc w:val="left"/>
      </w:pPr>
      <w:r>
        <w:rPr>
          <w:rFonts w:ascii="Times New Roman"/>
          <w:b/>
          <w:i w:val="false"/>
          <w:color w:val="000000"/>
        </w:rPr>
        <w:t xml:space="preserve"> 6. Метод доходного подхода</w:t>
      </w:r>
    </w:p>
    <w:p>
      <w:pPr>
        <w:spacing w:after="0"/>
        <w:ind w:left="0"/>
        <w:jc w:val="both"/>
      </w:pPr>
      <w:r>
        <w:rPr>
          <w:rFonts w:ascii="Times New Roman"/>
          <w:b w:val="false"/>
          <w:i w:val="false"/>
          <w:color w:val="000000"/>
          <w:sz w:val="28"/>
        </w:rPr>
        <w:t>
      37. Доходный подход (подход на основе капитализации/дисконтирования дохода) как основной применяется при определении рыночной стоимости объектов недвижимости, которые покупаются и продаются в связи с их способностью приносить доходы.</w:t>
      </w:r>
    </w:p>
    <w:p>
      <w:pPr>
        <w:spacing w:after="0"/>
        <w:ind w:left="0"/>
        <w:jc w:val="both"/>
      </w:pPr>
      <w:r>
        <w:rPr>
          <w:rFonts w:ascii="Times New Roman"/>
          <w:b w:val="false"/>
          <w:i w:val="false"/>
          <w:color w:val="000000"/>
          <w:sz w:val="28"/>
        </w:rPr>
        <w:t>
      При определении стоимости объектов недвижимости методами доходного подхода в качестве источников дохода принимаются:</w:t>
      </w:r>
    </w:p>
    <w:p>
      <w:pPr>
        <w:spacing w:after="0"/>
        <w:ind w:left="0"/>
        <w:jc w:val="both"/>
      </w:pPr>
      <w:r>
        <w:rPr>
          <w:rFonts w:ascii="Times New Roman"/>
          <w:b w:val="false"/>
          <w:i w:val="false"/>
          <w:color w:val="000000"/>
          <w:sz w:val="28"/>
        </w:rPr>
        <w:t>
      1) арендная плата, поступающая от сдачи собственности в аренду. Это наиболее широко используемая база для определения доходности недвижимости;</w:t>
      </w:r>
    </w:p>
    <w:p>
      <w:pPr>
        <w:spacing w:after="0"/>
        <w:ind w:left="0"/>
        <w:jc w:val="both"/>
      </w:pPr>
      <w:r>
        <w:rPr>
          <w:rFonts w:ascii="Times New Roman"/>
          <w:b w:val="false"/>
          <w:i w:val="false"/>
          <w:color w:val="000000"/>
          <w:sz w:val="28"/>
        </w:rPr>
        <w:t>
      2) часть дохода от коммерческой эксплуатации собственности. Например, если объект недвижимости по своему функциональному назначению предназначен для ведения специфического бизнеса (гостиницы, рестораны и др.), то объект оценивается с точки зрения его коммерческого потенциала.</w:t>
      </w:r>
    </w:p>
    <w:p>
      <w:pPr>
        <w:spacing w:after="0"/>
        <w:ind w:left="0"/>
        <w:jc w:val="both"/>
      </w:pPr>
      <w:r>
        <w:rPr>
          <w:rFonts w:ascii="Times New Roman"/>
          <w:b w:val="false"/>
          <w:i w:val="false"/>
          <w:color w:val="000000"/>
          <w:sz w:val="28"/>
        </w:rPr>
        <w:t>
      38. Метод капитализации пересчитывает годовой доход в стоимость собственности путем деления годового дохода на соответствующую норму дохода (коэффициент капитализации) или путем умножения его на соответствующий коэффициент дохода. При использовании метода капитализации делается предположение о том, что доход, приносимый недвижимостью, постоянный, от периода к периоду.</w:t>
      </w:r>
    </w:p>
    <w:p>
      <w:pPr>
        <w:spacing w:after="0"/>
        <w:ind w:left="0"/>
        <w:jc w:val="both"/>
      </w:pPr>
      <w:r>
        <w:rPr>
          <w:rFonts w:ascii="Times New Roman"/>
          <w:b w:val="false"/>
          <w:i w:val="false"/>
          <w:color w:val="000000"/>
          <w:sz w:val="28"/>
        </w:rPr>
        <w:t>
      Метод капитализации по норме отдачи (метод дисконтированных денежных потоков) пересчитывает будущие платежи в настоящую стоимость собственности либо путем дисконтирования каждого будущего платежа соответствующей ему нормой дисконтирования (анализ дисконтированных денежных потоков), либо путем капитализации с применением расчетных моделей. При этом расчетные модели капитализации по норме отдачи являются частными случаями анализа дисконтированных денежных потоков для некоторых, регулярным образом изменяющихся потоков дохода.</w:t>
      </w:r>
    </w:p>
    <w:p>
      <w:pPr>
        <w:spacing w:after="0"/>
        <w:ind w:left="0"/>
        <w:jc w:val="both"/>
      </w:pPr>
      <w:r>
        <w:rPr>
          <w:rFonts w:ascii="Times New Roman"/>
          <w:b w:val="false"/>
          <w:i w:val="false"/>
          <w:color w:val="000000"/>
          <w:sz w:val="28"/>
        </w:rPr>
        <w:t>
      39. Применимость метода дисконтирования следует считать ограниченной, так этот метод предполагает прогнозирование на длительный (от 5 лет) период и высокий риск по корректному определению стоимости исследуемого объекта.</w:t>
      </w:r>
    </w:p>
    <w:p>
      <w:pPr>
        <w:spacing w:after="0"/>
        <w:ind w:left="0"/>
        <w:jc w:val="both"/>
      </w:pPr>
      <w:r>
        <w:rPr>
          <w:rFonts w:ascii="Times New Roman"/>
          <w:b w:val="false"/>
          <w:i w:val="false"/>
          <w:color w:val="000000"/>
          <w:sz w:val="28"/>
        </w:rPr>
        <w:t>
      40. Метод капитализации дохода является одним из вариантов доходного подхода по определению стоимости объектов недвижимости. Расчет стоимости по данному методу определяется путем деления чистого дохода на ставку капитализации по формуле:</w:t>
      </w:r>
    </w:p>
    <w:p>
      <w:pPr>
        <w:spacing w:after="0"/>
        <w:ind w:left="0"/>
        <w:jc w:val="both"/>
      </w:pPr>
      <w:r>
        <w:rPr>
          <w:rFonts w:ascii="Times New Roman"/>
          <w:b w:val="false"/>
          <w:i w:val="false"/>
          <w:color w:val="000000"/>
          <w:sz w:val="28"/>
        </w:rPr>
        <w:t>
      V = I/R,</w:t>
      </w:r>
    </w:p>
    <w:p>
      <w:pPr>
        <w:spacing w:after="0"/>
        <w:ind w:left="0"/>
        <w:jc w:val="both"/>
      </w:pPr>
      <w:r>
        <w:rPr>
          <w:rFonts w:ascii="Times New Roman"/>
          <w:b w:val="false"/>
          <w:i w:val="false"/>
          <w:color w:val="000000"/>
          <w:sz w:val="28"/>
        </w:rPr>
        <w:t>
            где V - стоимость объекта,</w:t>
      </w:r>
    </w:p>
    <w:p>
      <w:pPr>
        <w:spacing w:after="0"/>
        <w:ind w:left="0"/>
        <w:jc w:val="both"/>
      </w:pPr>
      <w:r>
        <w:rPr>
          <w:rFonts w:ascii="Times New Roman"/>
          <w:b w:val="false"/>
          <w:i w:val="false"/>
          <w:color w:val="000000"/>
          <w:sz w:val="28"/>
        </w:rPr>
        <w:t>
            I – чистый операционный доход,</w:t>
      </w:r>
    </w:p>
    <w:p>
      <w:pPr>
        <w:spacing w:after="0"/>
        <w:ind w:left="0"/>
        <w:jc w:val="both"/>
      </w:pPr>
      <w:r>
        <w:rPr>
          <w:rFonts w:ascii="Times New Roman"/>
          <w:b w:val="false"/>
          <w:i w:val="false"/>
          <w:color w:val="000000"/>
          <w:sz w:val="28"/>
        </w:rPr>
        <w:t>
            R - ставка капитализации.</w:t>
      </w:r>
    </w:p>
    <w:p>
      <w:pPr>
        <w:spacing w:after="0"/>
        <w:ind w:left="0"/>
        <w:jc w:val="both"/>
      </w:pPr>
      <w:r>
        <w:rPr>
          <w:rFonts w:ascii="Times New Roman"/>
          <w:b w:val="false"/>
          <w:i w:val="false"/>
          <w:color w:val="000000"/>
          <w:sz w:val="28"/>
        </w:rPr>
        <w:t>
      41. Исходные данные для расчета текущего арендного дохода, а также исходные данные для прогнозируемых расходов, запрашиваются в ходатайстве о предоставлении сведений об арендной плате для аналогичных объектов недвижимости на дату определения стоимости. Также запрашиваются сведения о расходах, фактически понесенных на содержание исследуемой недвижимости за год, предыдущий дате определения стоимости.</w:t>
      </w:r>
    </w:p>
    <w:p>
      <w:pPr>
        <w:spacing w:after="0"/>
        <w:ind w:left="0"/>
        <w:jc w:val="both"/>
      </w:pPr>
      <w:r>
        <w:rPr>
          <w:rFonts w:ascii="Times New Roman"/>
          <w:b w:val="false"/>
          <w:i w:val="false"/>
          <w:color w:val="000000"/>
          <w:sz w:val="28"/>
        </w:rPr>
        <w:t>
      42. При прогнозировании будущих доходов составляется реконструированный отчет о доходах, на основе которого прогнозируются величины доходных и расходных денежных потоков на исследуемые периоды.</w:t>
      </w:r>
    </w:p>
    <w:p>
      <w:pPr>
        <w:spacing w:after="0"/>
        <w:ind w:left="0"/>
        <w:jc w:val="both"/>
      </w:pPr>
      <w:r>
        <w:rPr>
          <w:rFonts w:ascii="Times New Roman"/>
          <w:b w:val="false"/>
          <w:i w:val="false"/>
          <w:color w:val="000000"/>
          <w:sz w:val="28"/>
        </w:rPr>
        <w:t>
      43. Потенциальный валовый доход — это доход, приносимый недвижимостью при 100% загрузке площадей, предназначенных для сдачи в аренду, до вычета эксплуатационных затрат. Это первая статья отчета, которая рассчитывается на ежегодной основе.</w:t>
      </w:r>
    </w:p>
    <w:p>
      <w:pPr>
        <w:spacing w:after="0"/>
        <w:ind w:left="0"/>
        <w:jc w:val="both"/>
      </w:pPr>
      <w:r>
        <w:rPr>
          <w:rFonts w:ascii="Times New Roman"/>
          <w:b w:val="false"/>
          <w:i w:val="false"/>
          <w:color w:val="000000"/>
          <w:sz w:val="28"/>
        </w:rPr>
        <w:t>
      44. Прочие доходы — это доходы, получаемые от функционирования недвижимости сверх арендных платежей, например, за пользование дополнительными услугами — прачечной, игровыми автоматами, автомобильной стоянкой и т.д.; не следует включать прочие доходы в результаты предпринимательской деятельности владельца (бизнеса).</w:t>
      </w:r>
    </w:p>
    <w:p>
      <w:pPr>
        <w:spacing w:after="0"/>
        <w:ind w:left="0"/>
        <w:jc w:val="both"/>
      </w:pPr>
      <w:r>
        <w:rPr>
          <w:rFonts w:ascii="Times New Roman"/>
          <w:b w:val="false"/>
          <w:i w:val="false"/>
          <w:color w:val="000000"/>
          <w:sz w:val="28"/>
        </w:rPr>
        <w:t>
      45. Действительный валовый доход — это потенциальный валовый доход, уменьшенный на потери арендной платы, которые включают потери от неполной занятости объекта и неуплаты арендной платы недобросовестными арендаторами.</w:t>
      </w:r>
    </w:p>
    <w:p>
      <w:pPr>
        <w:spacing w:after="0"/>
        <w:ind w:left="0"/>
        <w:jc w:val="both"/>
      </w:pPr>
      <w:r>
        <w:rPr>
          <w:rFonts w:ascii="Times New Roman"/>
          <w:b w:val="false"/>
          <w:i w:val="false"/>
          <w:color w:val="000000"/>
          <w:sz w:val="28"/>
        </w:rPr>
        <w:t>
      Затем из действительного валового дохода вычитают операционные расходы, которые включают постоянные расходы, переменные расходы, расходы на замещение.</w:t>
      </w:r>
    </w:p>
    <w:p>
      <w:pPr>
        <w:spacing w:after="0"/>
        <w:ind w:left="0"/>
        <w:jc w:val="both"/>
      </w:pPr>
      <w:r>
        <w:rPr>
          <w:rFonts w:ascii="Times New Roman"/>
          <w:b w:val="false"/>
          <w:i w:val="false"/>
          <w:color w:val="000000"/>
          <w:sz w:val="28"/>
        </w:rPr>
        <w:t>
      46. Операционные расходы — это периодические ежегодные расходы на содержание недвижимости, непосредственно связанные с получением действительного валового дохода.</w:t>
      </w:r>
    </w:p>
    <w:p>
      <w:pPr>
        <w:spacing w:after="0"/>
        <w:ind w:left="0"/>
        <w:jc w:val="both"/>
      </w:pPr>
      <w:r>
        <w:rPr>
          <w:rFonts w:ascii="Times New Roman"/>
          <w:b w:val="false"/>
          <w:i w:val="false"/>
          <w:color w:val="000000"/>
          <w:sz w:val="28"/>
        </w:rPr>
        <w:t>
      Постоянные операционные расходы не зависят от коэффициента недозагрузки площадей, и включают налоги на имущество, страховые отчисления, некоторые элементы переменных расходов, фактически являющиеся постоянными.</w:t>
      </w:r>
    </w:p>
    <w:p>
      <w:pPr>
        <w:spacing w:after="0"/>
        <w:ind w:left="0"/>
        <w:jc w:val="both"/>
      </w:pPr>
      <w:r>
        <w:rPr>
          <w:rFonts w:ascii="Times New Roman"/>
          <w:b w:val="false"/>
          <w:i w:val="false"/>
          <w:color w:val="000000"/>
          <w:sz w:val="28"/>
        </w:rPr>
        <w:t>
      47. Переменные операционные расходы — это периодические ежегодные расходы, величина которых зависит от загрузки площадей.</w:t>
      </w:r>
    </w:p>
    <w:p>
      <w:pPr>
        <w:spacing w:after="0"/>
        <w:ind w:left="0"/>
        <w:jc w:val="both"/>
      </w:pPr>
      <w:r>
        <w:rPr>
          <w:rFonts w:ascii="Times New Roman"/>
          <w:b w:val="false"/>
          <w:i w:val="false"/>
          <w:color w:val="000000"/>
          <w:sz w:val="28"/>
        </w:rPr>
        <w:t>
      Наиболее типичные переменные расходы:</w:t>
      </w:r>
    </w:p>
    <w:p>
      <w:pPr>
        <w:spacing w:after="0"/>
        <w:ind w:left="0"/>
        <w:jc w:val="both"/>
      </w:pPr>
      <w:r>
        <w:rPr>
          <w:rFonts w:ascii="Times New Roman"/>
          <w:b w:val="false"/>
          <w:i w:val="false"/>
          <w:color w:val="000000"/>
          <w:sz w:val="28"/>
        </w:rPr>
        <w:t>
      коммунальные;</w:t>
      </w:r>
    </w:p>
    <w:p>
      <w:pPr>
        <w:spacing w:after="0"/>
        <w:ind w:left="0"/>
        <w:jc w:val="both"/>
      </w:pPr>
      <w:r>
        <w:rPr>
          <w:rFonts w:ascii="Times New Roman"/>
          <w:b w:val="false"/>
          <w:i w:val="false"/>
          <w:color w:val="000000"/>
          <w:sz w:val="28"/>
        </w:rPr>
        <w:t>
      на текущие ремонтные работы;</w:t>
      </w:r>
    </w:p>
    <w:p>
      <w:pPr>
        <w:spacing w:after="0"/>
        <w:ind w:left="0"/>
        <w:jc w:val="both"/>
      </w:pPr>
      <w:r>
        <w:rPr>
          <w:rFonts w:ascii="Times New Roman"/>
          <w:b w:val="false"/>
          <w:i w:val="false"/>
          <w:color w:val="000000"/>
          <w:sz w:val="28"/>
        </w:rPr>
        <w:t>
      заработная плата обслуживающего персонала;</w:t>
      </w:r>
    </w:p>
    <w:p>
      <w:pPr>
        <w:spacing w:after="0"/>
        <w:ind w:left="0"/>
        <w:jc w:val="both"/>
      </w:pPr>
      <w:r>
        <w:rPr>
          <w:rFonts w:ascii="Times New Roman"/>
          <w:b w:val="false"/>
          <w:i w:val="false"/>
          <w:color w:val="000000"/>
          <w:sz w:val="28"/>
        </w:rPr>
        <w:t>
      налоги на заработную плату;</w:t>
      </w:r>
    </w:p>
    <w:p>
      <w:pPr>
        <w:spacing w:after="0"/>
        <w:ind w:left="0"/>
        <w:jc w:val="both"/>
      </w:pPr>
      <w:r>
        <w:rPr>
          <w:rFonts w:ascii="Times New Roman"/>
          <w:b w:val="false"/>
          <w:i w:val="false"/>
          <w:color w:val="000000"/>
          <w:sz w:val="28"/>
        </w:rPr>
        <w:t>
      на пожарную охрану и обеспечение безопасности;</w:t>
      </w:r>
    </w:p>
    <w:p>
      <w:pPr>
        <w:spacing w:after="0"/>
        <w:ind w:left="0"/>
        <w:jc w:val="both"/>
      </w:pPr>
      <w:r>
        <w:rPr>
          <w:rFonts w:ascii="Times New Roman"/>
          <w:b w:val="false"/>
          <w:i w:val="false"/>
          <w:color w:val="000000"/>
          <w:sz w:val="28"/>
        </w:rPr>
        <w:t>
      на рекламу и заключение арендных договоров;</w:t>
      </w:r>
    </w:p>
    <w:p>
      <w:pPr>
        <w:spacing w:after="0"/>
        <w:ind w:left="0"/>
        <w:jc w:val="both"/>
      </w:pPr>
      <w:r>
        <w:rPr>
          <w:rFonts w:ascii="Times New Roman"/>
          <w:b w:val="false"/>
          <w:i w:val="false"/>
          <w:color w:val="000000"/>
          <w:sz w:val="28"/>
        </w:rPr>
        <w:t>
      на консультации и юридическое обслуживание;</w:t>
      </w:r>
    </w:p>
    <w:p>
      <w:pPr>
        <w:spacing w:after="0"/>
        <w:ind w:left="0"/>
        <w:jc w:val="both"/>
      </w:pPr>
      <w:r>
        <w:rPr>
          <w:rFonts w:ascii="Times New Roman"/>
          <w:b w:val="false"/>
          <w:i w:val="false"/>
          <w:color w:val="000000"/>
          <w:sz w:val="28"/>
        </w:rPr>
        <w:t>
      на управление.</w:t>
      </w:r>
    </w:p>
    <w:p>
      <w:pPr>
        <w:spacing w:after="0"/>
        <w:ind w:left="0"/>
        <w:jc w:val="both"/>
      </w:pPr>
      <w:r>
        <w:rPr>
          <w:rFonts w:ascii="Times New Roman"/>
          <w:b w:val="false"/>
          <w:i w:val="false"/>
          <w:color w:val="000000"/>
          <w:sz w:val="28"/>
        </w:rPr>
        <w:t>
      48. Вторым этапом использования методов доходного подхода является определение ставки капитализации для метода капитализации.</w:t>
      </w:r>
    </w:p>
    <w:p>
      <w:pPr>
        <w:spacing w:after="0"/>
        <w:ind w:left="0"/>
        <w:jc w:val="both"/>
      </w:pPr>
      <w:r>
        <w:rPr>
          <w:rFonts w:ascii="Times New Roman"/>
          <w:b w:val="false"/>
          <w:i w:val="false"/>
          <w:color w:val="000000"/>
          <w:sz w:val="28"/>
        </w:rPr>
        <w:t>
      Ставка капитализации используется для определения уровня инвестиции в активы предприятия или уровня риска, на который может пойти инвестор, исходя из сложившихся возможностей, доступных для него. Ставка капитализации определяется путем вычитания из ставки дисконта R ожидаемых темпов роста денежного потока g: R</w:t>
      </w:r>
      <w:r>
        <w:rPr>
          <w:rFonts w:ascii="Times New Roman"/>
          <w:b w:val="false"/>
          <w:i w:val="false"/>
          <w:color w:val="000000"/>
          <w:vertAlign w:val="subscript"/>
        </w:rPr>
        <w:t>k</w:t>
      </w:r>
      <w:r>
        <w:rPr>
          <w:rFonts w:ascii="Times New Roman"/>
          <w:b w:val="false"/>
          <w:i w:val="false"/>
          <w:color w:val="000000"/>
          <w:sz w:val="28"/>
        </w:rPr>
        <w:t xml:space="preserve"> = R – g. Метод капитализации дохода в наибольшей степени подходит для ситуаций, в которых ожидается, что предприятие в течение длительного срока будет получать примерно одинаковые величины прибыли (или темпы ее роста будут постоянными), то есть g = 0. В этом случае, ставка дисконтирования будет равна ставке капитализации.</w:t>
      </w:r>
    </w:p>
    <w:p>
      <w:pPr>
        <w:spacing w:after="0"/>
        <w:ind w:left="0"/>
        <w:jc w:val="both"/>
      </w:pPr>
      <w:r>
        <w:rPr>
          <w:rFonts w:ascii="Times New Roman"/>
          <w:b w:val="false"/>
          <w:i w:val="false"/>
          <w:color w:val="000000"/>
          <w:sz w:val="28"/>
        </w:rPr>
        <w:t>
      49. Ставка дисконта в данном случае рассчитывается на основе кумулятивной модели:</w:t>
      </w:r>
    </w:p>
    <w:p>
      <w:pPr>
        <w:spacing w:after="0"/>
        <w:ind w:left="0"/>
        <w:jc w:val="both"/>
      </w:pPr>
      <w:r>
        <w:rPr>
          <w:rFonts w:ascii="Times New Roman"/>
          <w:b w:val="false"/>
          <w:i w:val="false"/>
          <w:color w:val="000000"/>
          <w:sz w:val="28"/>
        </w:rPr>
        <w:t>
      R = R</w:t>
      </w:r>
      <w:r>
        <w:rPr>
          <w:rFonts w:ascii="Times New Roman"/>
          <w:b w:val="false"/>
          <w:i w:val="false"/>
          <w:color w:val="000000"/>
          <w:vertAlign w:val="subscript"/>
        </w:rPr>
        <w:t>F</w:t>
      </w:r>
      <w:r>
        <w:rPr>
          <w:rFonts w:ascii="Times New Roman"/>
          <w:b w:val="false"/>
          <w:i w:val="false"/>
          <w:color w:val="000000"/>
          <w:sz w:val="28"/>
        </w:rPr>
        <w:t xml:space="preserve"> + R</w:t>
      </w:r>
      <w:r>
        <w:rPr>
          <w:rFonts w:ascii="Times New Roman"/>
          <w:b w:val="false"/>
          <w:i w:val="false"/>
          <w:color w:val="000000"/>
          <w:vertAlign w:val="subscript"/>
        </w:rPr>
        <w:t>m</w:t>
      </w:r>
      <w:r>
        <w:rPr>
          <w:rFonts w:ascii="Times New Roman"/>
          <w:b w:val="false"/>
          <w:i w:val="false"/>
          <w:color w:val="000000"/>
          <w:sz w:val="28"/>
        </w:rPr>
        <w:t xml:space="preserve"> + R</w:t>
      </w:r>
      <w:r>
        <w:rPr>
          <w:rFonts w:ascii="Times New Roman"/>
          <w:b w:val="false"/>
          <w:i w:val="false"/>
          <w:color w:val="000000"/>
          <w:vertAlign w:val="subscript"/>
        </w:rPr>
        <w:t>l</w:t>
      </w:r>
      <w:r>
        <w:rPr>
          <w:rFonts w:ascii="Times New Roman"/>
          <w:b w:val="false"/>
          <w:i w:val="false"/>
          <w:color w:val="000000"/>
          <w:sz w:val="28"/>
        </w:rPr>
        <w:t>, где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F</w:t>
      </w:r>
      <w:r>
        <w:rPr>
          <w:rFonts w:ascii="Times New Roman"/>
          <w:b w:val="false"/>
          <w:i w:val="false"/>
          <w:color w:val="000000"/>
          <w:sz w:val="28"/>
        </w:rPr>
        <w:t xml:space="preserve"> - безрисковая ставка принята на основе ставки рефинансирования, установленной Национальным Банком РК;</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w:t>
      </w:r>
      <w:r>
        <w:rPr>
          <w:rFonts w:ascii="Times New Roman"/>
          <w:b w:val="false"/>
          <w:i w:val="false"/>
          <w:color w:val="000000"/>
          <w:sz w:val="28"/>
        </w:rPr>
        <w:t xml:space="preserve"> – средневзвешенный показатель систематического и несистематического риска;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l</w:t>
      </w:r>
      <w:r>
        <w:rPr>
          <w:rFonts w:ascii="Times New Roman"/>
          <w:b w:val="false"/>
          <w:i w:val="false"/>
          <w:color w:val="000000"/>
          <w:sz w:val="28"/>
        </w:rPr>
        <w:t>– поправка на ликвидность (определяется как произведение 0,5% на количество месяцев экспозиции, необходимой для продажи по рыночной стоимости).</w:t>
      </w:r>
    </w:p>
    <w:p>
      <w:pPr>
        <w:spacing w:after="0"/>
        <w:ind w:left="0"/>
        <w:jc w:val="both"/>
      </w:pPr>
      <w:r>
        <w:rPr>
          <w:rFonts w:ascii="Times New Roman"/>
          <w:b w:val="false"/>
          <w:i w:val="false"/>
          <w:color w:val="000000"/>
          <w:sz w:val="28"/>
        </w:rPr>
        <w:t>
      В Приложении 7 к настоящей методике приведен рекомендуемый пример оформления и выполнения расчетов по определению коэффициента капитализации.</w:t>
      </w:r>
    </w:p>
    <w:p>
      <w:pPr>
        <w:spacing w:after="0"/>
        <w:ind w:left="0"/>
        <w:jc w:val="both"/>
      </w:pPr>
      <w:r>
        <w:rPr>
          <w:rFonts w:ascii="Times New Roman"/>
          <w:b w:val="false"/>
          <w:i w:val="false"/>
          <w:color w:val="000000"/>
          <w:sz w:val="28"/>
        </w:rPr>
        <w:t>
      В Приложении 8 к настоящей методике приведен рекомендуемый пример оформления и выполнения расчетов по определению стоимости объектов недвижимости методом доходного подхода.</w:t>
      </w:r>
    </w:p>
    <w:p>
      <w:pPr>
        <w:spacing w:after="0"/>
        <w:ind w:left="0"/>
        <w:jc w:val="left"/>
      </w:pPr>
      <w:r>
        <w:rPr>
          <w:rFonts w:ascii="Times New Roman"/>
          <w:b/>
          <w:i w:val="false"/>
          <w:color w:val="000000"/>
        </w:rPr>
        <w:t xml:space="preserve"> 7. Согласование результатов определения стоимости недвижимости</w:t>
      </w:r>
    </w:p>
    <w:p>
      <w:pPr>
        <w:spacing w:after="0"/>
        <w:ind w:left="0"/>
        <w:jc w:val="both"/>
      </w:pPr>
      <w:r>
        <w:rPr>
          <w:rFonts w:ascii="Times New Roman"/>
          <w:b w:val="false"/>
          <w:i w:val="false"/>
          <w:color w:val="000000"/>
          <w:sz w:val="28"/>
        </w:rPr>
        <w:t>
      50. Для повышения точности результатов, определение стоимости объектов недвижимости, в том числе и для целей изъятия для государственных нужд, может проводиться с использованием нескольких методов. При этом, полученные результаты согласовываются между собой. Согласование результатов проводится методом анализа иерархии (далее - МАИ).</w:t>
      </w:r>
    </w:p>
    <w:p>
      <w:pPr>
        <w:spacing w:after="0"/>
        <w:ind w:left="0"/>
        <w:jc w:val="both"/>
      </w:pPr>
      <w:r>
        <w:rPr>
          <w:rFonts w:ascii="Times New Roman"/>
          <w:b w:val="false"/>
          <w:i w:val="false"/>
          <w:color w:val="000000"/>
          <w:sz w:val="28"/>
        </w:rPr>
        <w:t>
      51. При расчете сравнительных весов для каждой из расчетных величин стоимости, полученных в процессе определения стоимости недвижимости, лицо производящие определение стоимости недвижимости опирается на свои суждения, при этом ему следует привести обоснование и оправдание для использованных методов, а также весов, приписанных различным методам, из которых он исходил при определении согласованной величины стоимости.</w:t>
      </w:r>
    </w:p>
    <w:p>
      <w:pPr>
        <w:spacing w:after="0"/>
        <w:ind w:left="0"/>
        <w:jc w:val="both"/>
      </w:pPr>
      <w:r>
        <w:rPr>
          <w:rFonts w:ascii="Times New Roman"/>
          <w:b w:val="false"/>
          <w:i w:val="false"/>
          <w:color w:val="000000"/>
          <w:sz w:val="28"/>
        </w:rPr>
        <w:t>
      52. Первым этапом применения МАИ является структурирование проблемы расчета стоимости в виде иерархии или сети. В наиболее элементарном виде иерархия строится с вершины (цели - определение рыночной стоимости), через промежуточные уровни (критерии сравнения) к самому нижнему уровню, который в общем случае является набором альтернатив (результатов, полученных различными подходами).</w:t>
      </w:r>
    </w:p>
    <w:p>
      <w:pPr>
        <w:spacing w:after="0"/>
        <w:ind w:left="0"/>
        <w:jc w:val="both"/>
      </w:pPr>
      <w:r>
        <w:rPr>
          <w:rFonts w:ascii="Times New Roman"/>
          <w:b w:val="false"/>
          <w:i w:val="false"/>
          <w:color w:val="000000"/>
          <w:sz w:val="28"/>
        </w:rPr>
        <w:t>
      После иерархического воспроизведения проблемы устанавливаются приоритеты критериев, и оценивается каждая из альтернатив по критериям. Элементы задачи сравниваются попарно по отношению к их воздействию на общую для них характеристику. Система парных сравнений приводит к результату, который представляет собой обратно-симметричную матрицу.</w:t>
      </w:r>
    </w:p>
    <w:p>
      <w:pPr>
        <w:spacing w:after="0"/>
        <w:ind w:left="0"/>
        <w:jc w:val="both"/>
      </w:pPr>
      <w:r>
        <w:rPr>
          <w:rFonts w:ascii="Times New Roman"/>
          <w:b w:val="false"/>
          <w:i w:val="false"/>
          <w:color w:val="000000"/>
          <w:sz w:val="28"/>
        </w:rPr>
        <w:t>
      Шкала интенсивности:</w:t>
      </w:r>
    </w:p>
    <w:p>
      <w:pPr>
        <w:spacing w:after="0"/>
        <w:ind w:left="0"/>
        <w:jc w:val="both"/>
      </w:pPr>
      <w:r>
        <w:rPr>
          <w:rFonts w:ascii="Times New Roman"/>
          <w:b w:val="false"/>
          <w:i w:val="false"/>
          <w:color w:val="000000"/>
          <w:sz w:val="28"/>
        </w:rPr>
        <w:t>
      1 - равная важность;</w:t>
      </w:r>
    </w:p>
    <w:p>
      <w:pPr>
        <w:spacing w:after="0"/>
        <w:ind w:left="0"/>
        <w:jc w:val="both"/>
      </w:pPr>
      <w:r>
        <w:rPr>
          <w:rFonts w:ascii="Times New Roman"/>
          <w:b w:val="false"/>
          <w:i w:val="false"/>
          <w:color w:val="000000"/>
          <w:sz w:val="28"/>
        </w:rPr>
        <w:t>
      3 - умеренное превосходство одного над другим;</w:t>
      </w:r>
    </w:p>
    <w:p>
      <w:pPr>
        <w:spacing w:after="0"/>
        <w:ind w:left="0"/>
        <w:jc w:val="both"/>
      </w:pPr>
      <w:r>
        <w:rPr>
          <w:rFonts w:ascii="Times New Roman"/>
          <w:b w:val="false"/>
          <w:i w:val="false"/>
          <w:color w:val="000000"/>
          <w:sz w:val="28"/>
        </w:rPr>
        <w:t>
      5 - существенное превосходство одного над другим;</w:t>
      </w:r>
    </w:p>
    <w:p>
      <w:pPr>
        <w:spacing w:after="0"/>
        <w:ind w:left="0"/>
        <w:jc w:val="both"/>
      </w:pPr>
      <w:r>
        <w:rPr>
          <w:rFonts w:ascii="Times New Roman"/>
          <w:b w:val="false"/>
          <w:i w:val="false"/>
          <w:color w:val="000000"/>
          <w:sz w:val="28"/>
        </w:rPr>
        <w:t>
      7 - значительное превосходство одного над другим;</w:t>
      </w:r>
    </w:p>
    <w:p>
      <w:pPr>
        <w:spacing w:after="0"/>
        <w:ind w:left="0"/>
        <w:jc w:val="both"/>
      </w:pPr>
      <w:r>
        <w:rPr>
          <w:rFonts w:ascii="Times New Roman"/>
          <w:b w:val="false"/>
          <w:i w:val="false"/>
          <w:color w:val="000000"/>
          <w:sz w:val="28"/>
        </w:rPr>
        <w:t>
      9 - очень сильное превосходство одного над другим;</w:t>
      </w:r>
    </w:p>
    <w:p>
      <w:pPr>
        <w:spacing w:after="0"/>
        <w:ind w:left="0"/>
        <w:jc w:val="both"/>
      </w:pPr>
      <w:r>
        <w:rPr>
          <w:rFonts w:ascii="Times New Roman"/>
          <w:b w:val="false"/>
          <w:i w:val="false"/>
          <w:color w:val="000000"/>
          <w:sz w:val="28"/>
        </w:rPr>
        <w:t>
      2, 4, 6, 8 - соответствующие промежуточные значения.</w:t>
      </w:r>
    </w:p>
    <w:p>
      <w:pPr>
        <w:spacing w:after="0"/>
        <w:ind w:left="0"/>
        <w:jc w:val="both"/>
      </w:pPr>
      <w:r>
        <w:rPr>
          <w:rFonts w:ascii="Times New Roman"/>
          <w:b w:val="false"/>
          <w:i w:val="false"/>
          <w:color w:val="000000"/>
          <w:sz w:val="28"/>
        </w:rPr>
        <w:t>
      53. Если при сравнении одного фактора i с другим фактором j получено а(i, j) = b, то при сравнении второго фактора с первым получаем а(j, i) = 1/b.</w:t>
      </w:r>
    </w:p>
    <w:p>
      <w:pPr>
        <w:spacing w:after="0"/>
        <w:ind w:left="0"/>
        <w:jc w:val="both"/>
      </w:pPr>
      <w:r>
        <w:rPr>
          <w:rFonts w:ascii="Times New Roman"/>
          <w:b w:val="false"/>
          <w:i w:val="false"/>
          <w:color w:val="000000"/>
          <w:sz w:val="28"/>
        </w:rPr>
        <w:t>
      Сравнение элементов a и b проводится по следующим критериям:</w:t>
      </w:r>
    </w:p>
    <w:p>
      <w:pPr>
        <w:spacing w:after="0"/>
        <w:ind w:left="0"/>
        <w:jc w:val="both"/>
      </w:pPr>
      <w:r>
        <w:rPr>
          <w:rFonts w:ascii="Times New Roman"/>
          <w:b w:val="false"/>
          <w:i w:val="false"/>
          <w:color w:val="000000"/>
          <w:sz w:val="28"/>
        </w:rPr>
        <w:t>
      1) какой из элементов важнее или имеет большее воздействие;</w:t>
      </w:r>
    </w:p>
    <w:p>
      <w:pPr>
        <w:spacing w:after="0"/>
        <w:ind w:left="0"/>
        <w:jc w:val="both"/>
      </w:pPr>
      <w:r>
        <w:rPr>
          <w:rFonts w:ascii="Times New Roman"/>
          <w:b w:val="false"/>
          <w:i w:val="false"/>
          <w:color w:val="000000"/>
          <w:sz w:val="28"/>
        </w:rPr>
        <w:t>
      2) какой из элементов более вероятен.</w:t>
      </w:r>
    </w:p>
    <w:p>
      <w:pPr>
        <w:spacing w:after="0"/>
        <w:ind w:left="0"/>
        <w:jc w:val="both"/>
      </w:pPr>
      <w:r>
        <w:rPr>
          <w:rFonts w:ascii="Times New Roman"/>
          <w:b w:val="false"/>
          <w:i w:val="false"/>
          <w:color w:val="000000"/>
          <w:sz w:val="28"/>
        </w:rPr>
        <w:t>
      54. Для расчета величины весовых коэффициентов строятся три обратно симметричные матрицы:</w:t>
      </w:r>
    </w:p>
    <w:p>
      <w:pPr>
        <w:spacing w:after="0"/>
        <w:ind w:left="0"/>
        <w:jc w:val="both"/>
      </w:pPr>
      <w:r>
        <w:rPr>
          <w:rFonts w:ascii="Times New Roman"/>
          <w:b w:val="false"/>
          <w:i w:val="false"/>
          <w:color w:val="000000"/>
          <w:sz w:val="28"/>
        </w:rPr>
        <w:t>
      1) матрица соотношения приоритетов, в которой соответствие примененных подходов задаче оценки сравнивается с надежностью используемой информации. В результате данного сравнения определяется оптимальное для конкретной задачи оценки соотношение соответствия подходов и надежности информации;</w:t>
      </w:r>
    </w:p>
    <w:p>
      <w:pPr>
        <w:spacing w:after="0"/>
        <w:ind w:left="0"/>
        <w:jc w:val="both"/>
      </w:pPr>
      <w:r>
        <w:rPr>
          <w:rFonts w:ascii="Times New Roman"/>
          <w:b w:val="false"/>
          <w:i w:val="false"/>
          <w:color w:val="000000"/>
          <w:sz w:val="28"/>
        </w:rPr>
        <w:t>
      2) матрица степени соответствия цели оценки показывает, какой из применявшихся подходов наиболее соответствует конкретной цели оценки;</w:t>
      </w:r>
    </w:p>
    <w:p>
      <w:pPr>
        <w:spacing w:after="0"/>
        <w:ind w:left="0"/>
        <w:jc w:val="both"/>
      </w:pPr>
      <w:r>
        <w:rPr>
          <w:rFonts w:ascii="Times New Roman"/>
          <w:b w:val="false"/>
          <w:i w:val="false"/>
          <w:color w:val="000000"/>
          <w:sz w:val="28"/>
        </w:rPr>
        <w:t>
      3) матрица надежности использованной информации определяет, в каком из подходов применена более надежная и заслуживающая доверия информация.</w:t>
      </w:r>
    </w:p>
    <w:p>
      <w:pPr>
        <w:spacing w:after="0"/>
        <w:ind w:left="0"/>
        <w:jc w:val="both"/>
      </w:pPr>
      <w:r>
        <w:rPr>
          <w:rFonts w:ascii="Times New Roman"/>
          <w:b w:val="false"/>
          <w:i w:val="false"/>
          <w:color w:val="000000"/>
          <w:sz w:val="28"/>
        </w:rPr>
        <w:t>
      При построении матриц определяется величина превосходства строки над столбцом матриц.</w:t>
      </w:r>
    </w:p>
    <w:p>
      <w:pPr>
        <w:spacing w:after="0"/>
        <w:ind w:left="0"/>
        <w:jc w:val="both"/>
      </w:pPr>
      <w:r>
        <w:rPr>
          <w:rFonts w:ascii="Times New Roman"/>
          <w:b w:val="false"/>
          <w:i w:val="false"/>
          <w:color w:val="000000"/>
          <w:sz w:val="28"/>
        </w:rPr>
        <w:t>
      55. Получение обоснованной рыночной стоимости объекта проводится путем взвешивания результатов, полученных в ходе проведенных расчетов. При этом коэффициент вариации (относительное отклонение результатов расчета по каждой методике) не должен превышать 20%. Если коэффициент вариации превышает 20% необходимо произвести повторную оценку, используя более точную информацию, либо обосновать невозможность использования метода, который дает наибольшее отклонение от среднего взвешенного результата.</w:t>
      </w:r>
    </w:p>
    <w:p>
      <w:pPr>
        <w:spacing w:after="0"/>
        <w:ind w:left="0"/>
        <w:jc w:val="both"/>
      </w:pPr>
      <w:r>
        <w:rPr>
          <w:rFonts w:ascii="Times New Roman"/>
          <w:b w:val="false"/>
          <w:i w:val="false"/>
          <w:color w:val="000000"/>
          <w:sz w:val="28"/>
        </w:rPr>
        <w:t>
      В Приложении 9 к настоящей методике приведен рекомендуемый пример построения матрицы иерархий.</w:t>
      </w:r>
    </w:p>
    <w:p>
      <w:pPr>
        <w:spacing w:after="0"/>
        <w:ind w:left="0"/>
        <w:jc w:val="left"/>
      </w:pPr>
      <w:r>
        <w:rPr>
          <w:rFonts w:ascii="Times New Roman"/>
          <w:b/>
          <w:i w:val="false"/>
          <w:color w:val="000000"/>
        </w:rPr>
        <w:t xml:space="preserve"> 8. Оформление результатов определения стоимости недвижимости</w:t>
      </w:r>
    </w:p>
    <w:p>
      <w:pPr>
        <w:spacing w:after="0"/>
        <w:ind w:left="0"/>
        <w:jc w:val="both"/>
      </w:pPr>
      <w:r>
        <w:rPr>
          <w:rFonts w:ascii="Times New Roman"/>
          <w:b w:val="false"/>
          <w:i w:val="false"/>
          <w:color w:val="000000"/>
          <w:sz w:val="28"/>
        </w:rPr>
        <w:t>
      56. Конечный этап определения стоимости объектов недвижимости изымаемого для государственных нужд – это формирование выводов и оформление его результатов.</w:t>
      </w:r>
    </w:p>
    <w:p>
      <w:pPr>
        <w:spacing w:after="0"/>
        <w:ind w:left="0"/>
        <w:jc w:val="both"/>
      </w:pPr>
      <w:r>
        <w:rPr>
          <w:rFonts w:ascii="Times New Roman"/>
          <w:b w:val="false"/>
          <w:i w:val="false"/>
          <w:color w:val="000000"/>
          <w:sz w:val="28"/>
        </w:rPr>
        <w:t>
      Порядок оформления и структура результатов определения стоимости объектов недвижимости, изымаемого для государственных нужд установлены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определению стоимости</w:t>
            </w:r>
            <w:r>
              <w:br/>
            </w:r>
            <w:r>
              <w:rPr>
                <w:rFonts w:ascii="Times New Roman"/>
                <w:b w:val="false"/>
                <w:i w:val="false"/>
                <w:color w:val="000000"/>
                <w:sz w:val="20"/>
              </w:rPr>
              <w:t>отчуждаемого для государственных</w:t>
            </w:r>
            <w:r>
              <w:br/>
            </w:r>
            <w:r>
              <w:rPr>
                <w:rFonts w:ascii="Times New Roman"/>
                <w:b w:val="false"/>
                <w:i w:val="false"/>
                <w:color w:val="000000"/>
                <w:sz w:val="20"/>
              </w:rPr>
              <w:t>нужд земельного участка или иного</w:t>
            </w:r>
            <w:r>
              <w:br/>
            </w:r>
            <w:r>
              <w:rPr>
                <w:rFonts w:ascii="Times New Roman"/>
                <w:b w:val="false"/>
                <w:i w:val="false"/>
                <w:color w:val="000000"/>
                <w:sz w:val="20"/>
              </w:rPr>
              <w:t>недвижимого имущества в связи</w:t>
            </w:r>
            <w:r>
              <w:br/>
            </w:r>
            <w:r>
              <w:rPr>
                <w:rFonts w:ascii="Times New Roman"/>
                <w:b w:val="false"/>
                <w:i w:val="false"/>
                <w:color w:val="000000"/>
                <w:sz w:val="20"/>
              </w:rPr>
              <w:t>с изъятием земельного участка</w:t>
            </w:r>
            <w:r>
              <w:br/>
            </w:r>
            <w:r>
              <w:rPr>
                <w:rFonts w:ascii="Times New Roman"/>
                <w:b w:val="false"/>
                <w:i w:val="false"/>
                <w:color w:val="000000"/>
                <w:sz w:val="20"/>
              </w:rPr>
              <w:t>для государственных нужд</w:t>
            </w:r>
          </w:p>
        </w:tc>
      </w:tr>
    </w:tbl>
    <w:p>
      <w:pPr>
        <w:spacing w:after="0"/>
        <w:ind w:left="0"/>
        <w:jc w:val="left"/>
      </w:pPr>
      <w:r>
        <w:rPr>
          <w:rFonts w:ascii="Times New Roman"/>
          <w:b/>
          <w:i w:val="false"/>
          <w:color w:val="000000"/>
        </w:rPr>
        <w:t xml:space="preserve"> Расчет величины удельного веса и физического износа</w:t>
      </w:r>
      <w:r>
        <w:br/>
      </w:r>
      <w:r>
        <w:rPr>
          <w:rFonts w:ascii="Times New Roman"/>
          <w:b/>
          <w:i w:val="false"/>
          <w:color w:val="000000"/>
        </w:rPr>
        <w:t>конструктивных элементов строений с применением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570"/>
        <w:gridCol w:w="1991"/>
        <w:gridCol w:w="1674"/>
        <w:gridCol w:w="1836"/>
        <w:gridCol w:w="1992"/>
        <w:gridCol w:w="1675"/>
        <w:gridCol w:w="1678"/>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конструктивных элементов</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Удельный вес типового строения,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Ценностный поправочный коэффициент</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Удельный вес после применения поправочного </w:t>
            </w:r>
            <w:r>
              <w:rPr>
                <w:rFonts w:ascii="Times New Roman"/>
                <w:b/>
                <w:i w:val="false"/>
                <w:color w:val="000000"/>
                <w:sz w:val="20"/>
              </w:rPr>
              <w:t>коэффициента,%</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Удельный вес стоимости конструктивного элемента,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Износ конструктивного элемента,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Удельный износ конструктивного элемента,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Основное строение (литер А). Год постройки 1976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Перегородки</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Кровля</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Оконные проемы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Дверные проемы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отделка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отделка</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ИТУ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94,18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определению стоимости</w:t>
            </w:r>
            <w:r>
              <w:br/>
            </w:r>
            <w:r>
              <w:rPr>
                <w:rFonts w:ascii="Times New Roman"/>
                <w:b w:val="false"/>
                <w:i w:val="false"/>
                <w:color w:val="000000"/>
                <w:sz w:val="20"/>
              </w:rPr>
              <w:t>отчуждаемого для государственных</w:t>
            </w:r>
            <w:r>
              <w:br/>
            </w:r>
            <w:r>
              <w:rPr>
                <w:rFonts w:ascii="Times New Roman"/>
                <w:b w:val="false"/>
                <w:i w:val="false"/>
                <w:color w:val="000000"/>
                <w:sz w:val="20"/>
              </w:rPr>
              <w:t>нужд земельного участка или иного</w:t>
            </w:r>
            <w:r>
              <w:br/>
            </w:r>
            <w:r>
              <w:rPr>
                <w:rFonts w:ascii="Times New Roman"/>
                <w:b w:val="false"/>
                <w:i w:val="false"/>
                <w:color w:val="000000"/>
                <w:sz w:val="20"/>
              </w:rPr>
              <w:t>недвижимого имущества в связи</w:t>
            </w:r>
            <w:r>
              <w:br/>
            </w:r>
            <w:r>
              <w:rPr>
                <w:rFonts w:ascii="Times New Roman"/>
                <w:b w:val="false"/>
                <w:i w:val="false"/>
                <w:color w:val="000000"/>
                <w:sz w:val="20"/>
              </w:rPr>
              <w:t>с изъятием земельного участка</w:t>
            </w:r>
            <w:r>
              <w:br/>
            </w:r>
            <w:r>
              <w:rPr>
                <w:rFonts w:ascii="Times New Roman"/>
                <w:b w:val="false"/>
                <w:i w:val="false"/>
                <w:color w:val="000000"/>
                <w:sz w:val="20"/>
              </w:rPr>
              <w:t>для государственных нужд</w:t>
            </w:r>
          </w:p>
        </w:tc>
      </w:tr>
    </w:tbl>
    <w:p>
      <w:pPr>
        <w:spacing w:after="0"/>
        <w:ind w:left="0"/>
        <w:jc w:val="left"/>
      </w:pPr>
      <w:r>
        <w:rPr>
          <w:rFonts w:ascii="Times New Roman"/>
          <w:b/>
          <w:i w:val="false"/>
          <w:color w:val="000000"/>
        </w:rPr>
        <w:t xml:space="preserve"> Определение стоимости объектов недвижимости</w:t>
      </w:r>
      <w:r>
        <w:br/>
      </w:r>
      <w:r>
        <w:rPr>
          <w:rFonts w:ascii="Times New Roman"/>
          <w:b/>
          <w:i w:val="false"/>
          <w:color w:val="000000"/>
        </w:rPr>
        <w:t>методом укрупненных обобщенных показателей стоимости в рамках</w:t>
      </w:r>
      <w:r>
        <w:br/>
      </w:r>
      <w:r>
        <w:rPr>
          <w:rFonts w:ascii="Times New Roman"/>
          <w:b/>
          <w:i w:val="false"/>
          <w:color w:val="000000"/>
        </w:rPr>
        <w:t>затратного подхода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57"/>
        <w:gridCol w:w="448"/>
        <w:gridCol w:w="1182"/>
        <w:gridCol w:w="219"/>
        <w:gridCol w:w="1412"/>
        <w:gridCol w:w="495"/>
        <w:gridCol w:w="495"/>
        <w:gridCol w:w="495"/>
        <w:gridCol w:w="1184"/>
        <w:gridCol w:w="1182"/>
        <w:gridCol w:w="1182"/>
        <w:gridCol w:w="1183"/>
        <w:gridCol w:w="1183"/>
        <w:gridCol w:w="772"/>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строения</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Обоснование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Восстановительная стоимость (базовая) единицы измерения аналогичного строения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Восстановительная стоимость объекта в текущих ценах, тенге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Физический износ,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Функциональный износ,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Внешний износ,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Прибыль предпринимателя,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Итого стоимость с учетом износа </w:t>
            </w:r>
          </w:p>
          <w:p>
            <w:pPr>
              <w:spacing w:after="20"/>
              <w:ind w:left="20"/>
              <w:jc w:val="both"/>
            </w:pPr>
            <w:r>
              <w:rPr>
                <w:rFonts w:ascii="Times New Roman"/>
                <w:b w:val="false"/>
                <w:i w:val="false"/>
                <w:color w:val="000000"/>
                <w:sz w:val="20"/>
              </w:rPr>
              <w:t>
</w:t>
            </w:r>
            <w:r>
              <w:rPr>
                <w:rFonts w:ascii="Times New Roman"/>
                <w:b/>
                <w:i w:val="false"/>
                <w:color w:val="000000"/>
                <w:sz w:val="20"/>
              </w:rPr>
              <w:t>И</w:t>
            </w:r>
            <w:r>
              <w:rPr>
                <w:rFonts w:ascii="Times New Roman"/>
                <w:b w:val="false"/>
                <w:i w:val="false"/>
                <w:color w:val="000000"/>
                <w:vertAlign w:val="subscript"/>
              </w:rPr>
              <w:t>на</w:t>
            </w:r>
            <w:r>
              <w:rPr>
                <w:rFonts w:ascii="Times New Roman"/>
                <w:b w:val="false"/>
                <w:i w:val="false"/>
                <w:color w:val="000000"/>
                <w:vertAlign w:val="subscript"/>
              </w:rPr>
              <w:t>-</w:t>
            </w:r>
          </w:p>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копл</w:t>
            </w:r>
            <w:r>
              <w:rPr>
                <w:rFonts w:ascii="Times New Roman"/>
                <w:b/>
                <w:i w:val="false"/>
                <w:color w:val="000000"/>
                <w:sz w:val="20"/>
              </w:rPr>
              <w:t xml:space="preserve"> и прибыли </w:t>
            </w:r>
            <w:r>
              <w:rPr>
                <w:rFonts w:ascii="Times New Roman"/>
                <w:b/>
                <w:i w:val="false"/>
                <w:color w:val="000000"/>
                <w:sz w:val="20"/>
              </w:rPr>
              <w:t>предпринимателя, тенге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строение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Пристрой</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Сени</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насос</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К1, К2, К3</w:t>
      </w:r>
      <w:r>
        <w:rPr>
          <w:rFonts w:ascii="Times New Roman"/>
          <w:b w:val="false"/>
          <w:i w:val="false"/>
          <w:color w:val="000000"/>
          <w:sz w:val="28"/>
        </w:rPr>
        <w:t xml:space="preserve"> – поправочные коэффициенты согласно</w:t>
      </w:r>
    </w:p>
    <w:p>
      <w:pPr>
        <w:spacing w:after="0"/>
        <w:ind w:left="0"/>
        <w:jc w:val="both"/>
      </w:pPr>
      <w:r>
        <w:rPr>
          <w:rFonts w:ascii="Times New Roman"/>
          <w:b w:val="false"/>
          <w:i w:val="false"/>
          <w:color w:val="000000"/>
          <w:sz w:val="28"/>
        </w:rPr>
        <w:t>
      Сборникам укрупненных показателей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определению стоимости</w:t>
            </w:r>
            <w:r>
              <w:br/>
            </w:r>
            <w:r>
              <w:rPr>
                <w:rFonts w:ascii="Times New Roman"/>
                <w:b w:val="false"/>
                <w:i w:val="false"/>
                <w:color w:val="000000"/>
                <w:sz w:val="20"/>
              </w:rPr>
              <w:t>отчуждаемого для государственных</w:t>
            </w:r>
            <w:r>
              <w:br/>
            </w:r>
            <w:r>
              <w:rPr>
                <w:rFonts w:ascii="Times New Roman"/>
                <w:b w:val="false"/>
                <w:i w:val="false"/>
                <w:color w:val="000000"/>
                <w:sz w:val="20"/>
              </w:rPr>
              <w:t>нужд земельного участка или иного</w:t>
            </w:r>
            <w:r>
              <w:br/>
            </w:r>
            <w:r>
              <w:rPr>
                <w:rFonts w:ascii="Times New Roman"/>
                <w:b w:val="false"/>
                <w:i w:val="false"/>
                <w:color w:val="000000"/>
                <w:sz w:val="20"/>
              </w:rPr>
              <w:t>недвижимого имущества в связи</w:t>
            </w:r>
            <w:r>
              <w:br/>
            </w:r>
            <w:r>
              <w:rPr>
                <w:rFonts w:ascii="Times New Roman"/>
                <w:b w:val="false"/>
                <w:i w:val="false"/>
                <w:color w:val="000000"/>
                <w:sz w:val="20"/>
              </w:rPr>
              <w:t>с изъятием земельного участка</w:t>
            </w:r>
            <w:r>
              <w:br/>
            </w:r>
            <w:r>
              <w:rPr>
                <w:rFonts w:ascii="Times New Roman"/>
                <w:b w:val="false"/>
                <w:i w:val="false"/>
                <w:color w:val="000000"/>
                <w:sz w:val="20"/>
              </w:rPr>
              <w:t>для государственных нужд</w:t>
            </w:r>
          </w:p>
        </w:tc>
      </w:tr>
    </w:tbl>
    <w:p>
      <w:pPr>
        <w:spacing w:after="0"/>
        <w:ind w:left="0"/>
        <w:jc w:val="left"/>
      </w:pPr>
      <w:r>
        <w:rPr>
          <w:rFonts w:ascii="Times New Roman"/>
          <w:b/>
          <w:i w:val="false"/>
          <w:color w:val="000000"/>
        </w:rPr>
        <w:t xml:space="preserve"> Максимальные значения скидки на торг, выявленные при</w:t>
      </w:r>
      <w:r>
        <w:br/>
      </w:r>
      <w:r>
        <w:rPr>
          <w:rFonts w:ascii="Times New Roman"/>
          <w:b/>
          <w:i w:val="false"/>
          <w:color w:val="000000"/>
        </w:rPr>
        <w:t>мониторинге рынка недвижимости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7"/>
        <w:gridCol w:w="4356"/>
        <w:gridCol w:w="4357"/>
      </w:tblGrid>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Сегмент рынка</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Купля-продажа</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Аренда</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недвижимость</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Коммерческая недвижимость</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Промышленная и складская недвижимость</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по определению стоимости</w:t>
            </w:r>
            <w:r>
              <w:br/>
            </w:r>
            <w:r>
              <w:rPr>
                <w:rFonts w:ascii="Times New Roman"/>
                <w:b w:val="false"/>
                <w:i w:val="false"/>
                <w:color w:val="000000"/>
                <w:sz w:val="20"/>
              </w:rPr>
              <w:t>отчуждаемого для государственных</w:t>
            </w:r>
            <w:r>
              <w:br/>
            </w:r>
            <w:r>
              <w:rPr>
                <w:rFonts w:ascii="Times New Roman"/>
                <w:b w:val="false"/>
                <w:i w:val="false"/>
                <w:color w:val="000000"/>
                <w:sz w:val="20"/>
              </w:rPr>
              <w:t>нужд земельного участка или иного</w:t>
            </w:r>
            <w:r>
              <w:br/>
            </w:r>
            <w:r>
              <w:rPr>
                <w:rFonts w:ascii="Times New Roman"/>
                <w:b w:val="false"/>
                <w:i w:val="false"/>
                <w:color w:val="000000"/>
                <w:sz w:val="20"/>
              </w:rPr>
              <w:t>недвижимого имущества в связи</w:t>
            </w:r>
            <w:r>
              <w:br/>
            </w:r>
            <w:r>
              <w:rPr>
                <w:rFonts w:ascii="Times New Roman"/>
                <w:b w:val="false"/>
                <w:i w:val="false"/>
                <w:color w:val="000000"/>
                <w:sz w:val="20"/>
              </w:rPr>
              <w:t>с изъятием земельного участка</w:t>
            </w:r>
            <w:r>
              <w:br/>
            </w:r>
            <w:r>
              <w:rPr>
                <w:rFonts w:ascii="Times New Roman"/>
                <w:b w:val="false"/>
                <w:i w:val="false"/>
                <w:color w:val="000000"/>
                <w:sz w:val="20"/>
              </w:rPr>
              <w:t>для государственных нужд</w:t>
            </w:r>
          </w:p>
        </w:tc>
      </w:tr>
    </w:tbl>
    <w:p>
      <w:pPr>
        <w:spacing w:after="0"/>
        <w:ind w:left="0"/>
        <w:jc w:val="left"/>
      </w:pPr>
      <w:r>
        <w:rPr>
          <w:rFonts w:ascii="Times New Roman"/>
          <w:b/>
          <w:i w:val="false"/>
          <w:color w:val="000000"/>
        </w:rPr>
        <w:t xml:space="preserve"> Интервал значений величины скидки на торг при продаже различных</w:t>
      </w:r>
      <w:r>
        <w:br/>
      </w:r>
      <w:r>
        <w:rPr>
          <w:rFonts w:ascii="Times New Roman"/>
          <w:b/>
          <w:i w:val="false"/>
          <w:color w:val="000000"/>
        </w:rPr>
        <w:t>объектов недвижимости</w:t>
      </w:r>
      <w:r>
        <w:br/>
      </w:r>
      <w:r>
        <w:rPr>
          <w:rFonts w:ascii="Times New Roman"/>
          <w:b/>
          <w:i w:val="false"/>
          <w:color w:val="000000"/>
        </w:rPr>
        <w:t>(% к ценам предложения)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1331"/>
        <w:gridCol w:w="1331"/>
        <w:gridCol w:w="1331"/>
        <w:gridCol w:w="1331"/>
        <w:gridCol w:w="1331"/>
        <w:gridCol w:w="1332"/>
        <w:gridCol w:w="1332"/>
        <w:gridCol w:w="3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недвижимость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недвижимость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Офисная недвижимость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и складская недвижимость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по определению стоимости</w:t>
            </w:r>
            <w:r>
              <w:br/>
            </w:r>
            <w:r>
              <w:rPr>
                <w:rFonts w:ascii="Times New Roman"/>
                <w:b w:val="false"/>
                <w:i w:val="false"/>
                <w:color w:val="000000"/>
                <w:sz w:val="20"/>
              </w:rPr>
              <w:t>отчуждаемого для государственных</w:t>
            </w:r>
            <w:r>
              <w:br/>
            </w:r>
            <w:r>
              <w:rPr>
                <w:rFonts w:ascii="Times New Roman"/>
                <w:b w:val="false"/>
                <w:i w:val="false"/>
                <w:color w:val="000000"/>
                <w:sz w:val="20"/>
              </w:rPr>
              <w:t>нужд земельного участка или иного</w:t>
            </w:r>
            <w:r>
              <w:br/>
            </w:r>
            <w:r>
              <w:rPr>
                <w:rFonts w:ascii="Times New Roman"/>
                <w:b w:val="false"/>
                <w:i w:val="false"/>
                <w:color w:val="000000"/>
                <w:sz w:val="20"/>
              </w:rPr>
              <w:t>недвижимого имущества в связи</w:t>
            </w:r>
            <w:r>
              <w:br/>
            </w:r>
            <w:r>
              <w:rPr>
                <w:rFonts w:ascii="Times New Roman"/>
                <w:b w:val="false"/>
                <w:i w:val="false"/>
                <w:color w:val="000000"/>
                <w:sz w:val="20"/>
              </w:rPr>
              <w:t>с изъятием земельного участка</w:t>
            </w:r>
            <w:r>
              <w:br/>
            </w:r>
            <w:r>
              <w:rPr>
                <w:rFonts w:ascii="Times New Roman"/>
                <w:b w:val="false"/>
                <w:i w:val="false"/>
                <w:color w:val="000000"/>
                <w:sz w:val="20"/>
              </w:rPr>
              <w:t>для государственных нужд</w:t>
            </w:r>
          </w:p>
        </w:tc>
      </w:tr>
    </w:tbl>
    <w:p>
      <w:pPr>
        <w:spacing w:after="0"/>
        <w:ind w:left="0"/>
        <w:jc w:val="left"/>
      </w:pPr>
      <w:r>
        <w:rPr>
          <w:rFonts w:ascii="Times New Roman"/>
          <w:b/>
          <w:i w:val="false"/>
          <w:color w:val="000000"/>
        </w:rPr>
        <w:t xml:space="preserve"> Пример расчета стоимости объектов недвижимости</w:t>
      </w:r>
      <w:r>
        <w:br/>
      </w:r>
      <w:r>
        <w:rPr>
          <w:rFonts w:ascii="Times New Roman"/>
          <w:b/>
          <w:i w:val="false"/>
          <w:color w:val="000000"/>
        </w:rPr>
        <w:t>методом сравнительного подхода (суммарные корректировки)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2653"/>
        <w:gridCol w:w="1466"/>
        <w:gridCol w:w="1973"/>
        <w:gridCol w:w="1974"/>
        <w:gridCol w:w="1974"/>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Исследуемый объект</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корректировки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Аналог №1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Аналог №2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Аналог №3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предложения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(или объем, и т.д.) исследуемого объекта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ный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корректировка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стоимость</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стоимости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стоимость, тенге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28 351,5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по определению стоимости</w:t>
            </w:r>
            <w:r>
              <w:br/>
            </w:r>
            <w:r>
              <w:rPr>
                <w:rFonts w:ascii="Times New Roman"/>
                <w:b w:val="false"/>
                <w:i w:val="false"/>
                <w:color w:val="000000"/>
                <w:sz w:val="20"/>
              </w:rPr>
              <w:t>отчуждаемого для государственных</w:t>
            </w:r>
            <w:r>
              <w:br/>
            </w:r>
            <w:r>
              <w:rPr>
                <w:rFonts w:ascii="Times New Roman"/>
                <w:b w:val="false"/>
                <w:i w:val="false"/>
                <w:color w:val="000000"/>
                <w:sz w:val="20"/>
              </w:rPr>
              <w:t>нужд земельного участка или иного</w:t>
            </w:r>
            <w:r>
              <w:br/>
            </w:r>
            <w:r>
              <w:rPr>
                <w:rFonts w:ascii="Times New Roman"/>
                <w:b w:val="false"/>
                <w:i w:val="false"/>
                <w:color w:val="000000"/>
                <w:sz w:val="20"/>
              </w:rPr>
              <w:t>недвижимого имущества в связи</w:t>
            </w:r>
            <w:r>
              <w:br/>
            </w:r>
            <w:r>
              <w:rPr>
                <w:rFonts w:ascii="Times New Roman"/>
                <w:b w:val="false"/>
                <w:i w:val="false"/>
                <w:color w:val="000000"/>
                <w:sz w:val="20"/>
              </w:rPr>
              <w:t>с изъятием земельного участка</w:t>
            </w:r>
            <w:r>
              <w:br/>
            </w:r>
            <w:r>
              <w:rPr>
                <w:rFonts w:ascii="Times New Roman"/>
                <w:b w:val="false"/>
                <w:i w:val="false"/>
                <w:color w:val="000000"/>
                <w:sz w:val="20"/>
              </w:rPr>
              <w:t>для государственных нужд</w:t>
            </w:r>
          </w:p>
        </w:tc>
      </w:tr>
    </w:tbl>
    <w:p>
      <w:pPr>
        <w:spacing w:after="0"/>
        <w:ind w:left="0"/>
        <w:jc w:val="left"/>
      </w:pPr>
      <w:r>
        <w:rPr>
          <w:rFonts w:ascii="Times New Roman"/>
          <w:b/>
          <w:i w:val="false"/>
          <w:color w:val="000000"/>
        </w:rPr>
        <w:t xml:space="preserve"> Пример расчета стоимости объектов недвижимости</w:t>
      </w:r>
      <w:r>
        <w:br/>
      </w:r>
      <w:r>
        <w:rPr>
          <w:rFonts w:ascii="Times New Roman"/>
          <w:b/>
          <w:i w:val="false"/>
          <w:color w:val="000000"/>
        </w:rPr>
        <w:t>методом сравнительного подхода (ступенчатые корректировки)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2728"/>
        <w:gridCol w:w="1508"/>
        <w:gridCol w:w="2030"/>
        <w:gridCol w:w="2030"/>
        <w:gridCol w:w="2030"/>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корректировки</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Аналог №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Аналог №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Аналог № 3</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(объем и т.д.) исследуемого объекта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32083</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33687</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35034</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36786</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ный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стоимость</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стоимости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стоимость, тенге</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28 239,0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по определению стоимости</w:t>
            </w:r>
            <w:r>
              <w:br/>
            </w:r>
            <w:r>
              <w:rPr>
                <w:rFonts w:ascii="Times New Roman"/>
                <w:b w:val="false"/>
                <w:i w:val="false"/>
                <w:color w:val="000000"/>
                <w:sz w:val="20"/>
              </w:rPr>
              <w:t>отчуждаемого для государственных</w:t>
            </w:r>
            <w:r>
              <w:br/>
            </w:r>
            <w:r>
              <w:rPr>
                <w:rFonts w:ascii="Times New Roman"/>
                <w:b w:val="false"/>
                <w:i w:val="false"/>
                <w:color w:val="000000"/>
                <w:sz w:val="20"/>
              </w:rPr>
              <w:t>нужд земельного участка или иного</w:t>
            </w:r>
            <w:r>
              <w:br/>
            </w:r>
            <w:r>
              <w:rPr>
                <w:rFonts w:ascii="Times New Roman"/>
                <w:b w:val="false"/>
                <w:i w:val="false"/>
                <w:color w:val="000000"/>
                <w:sz w:val="20"/>
              </w:rPr>
              <w:t>недвижимого имущества в связи</w:t>
            </w:r>
            <w:r>
              <w:br/>
            </w:r>
            <w:r>
              <w:rPr>
                <w:rFonts w:ascii="Times New Roman"/>
                <w:b w:val="false"/>
                <w:i w:val="false"/>
                <w:color w:val="000000"/>
                <w:sz w:val="20"/>
              </w:rPr>
              <w:t>с изъятием земельного участка</w:t>
            </w:r>
            <w:r>
              <w:br/>
            </w:r>
            <w:r>
              <w:rPr>
                <w:rFonts w:ascii="Times New Roman"/>
                <w:b w:val="false"/>
                <w:i w:val="false"/>
                <w:color w:val="000000"/>
                <w:sz w:val="20"/>
              </w:rPr>
              <w:t>для государственных нужд</w:t>
            </w:r>
          </w:p>
        </w:tc>
      </w:tr>
    </w:tbl>
    <w:p>
      <w:pPr>
        <w:spacing w:after="0"/>
        <w:ind w:left="0"/>
        <w:jc w:val="left"/>
      </w:pPr>
      <w:r>
        <w:rPr>
          <w:rFonts w:ascii="Times New Roman"/>
          <w:b/>
          <w:i w:val="false"/>
          <w:color w:val="000000"/>
        </w:rPr>
        <w:t xml:space="preserve"> Пример расчета коэффициента капитализации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9"/>
        <w:gridCol w:w="5471"/>
      </w:tblGrid>
      <w:tr>
        <w:trPr>
          <w:trHeight w:val="3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(коэффициент капитализации)</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0,1420</w:t>
            </w:r>
          </w:p>
        </w:tc>
      </w:tr>
      <w:tr>
        <w:trPr>
          <w:trHeight w:val="3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 (безрисковая ставка)</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 - средневзвешенный показатель систематического и несистематического риска</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Rl - поправка на ликвидность</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1"/>
        <w:gridCol w:w="613"/>
        <w:gridCol w:w="613"/>
        <w:gridCol w:w="952"/>
        <w:gridCol w:w="952"/>
        <w:gridCol w:w="952"/>
        <w:gridCol w:w="952"/>
        <w:gridCol w:w="953"/>
        <w:gridCol w:w="953"/>
        <w:gridCol w:w="953"/>
        <w:gridCol w:w="2146"/>
      </w:tblGrid>
      <w:tr>
        <w:trPr>
          <w:trHeight w:val="30" w:hRule="atLeast"/>
        </w:trPr>
        <w:tc>
          <w:tcPr>
            <w:tcW w:w="2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факторов риска </w:t>
            </w:r>
          </w:p>
        </w:tc>
      </w:tr>
      <w:tr>
        <w:trPr>
          <w:trHeight w:val="3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Факторы систематического риска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 инфляции (риск снижения покупательской способности)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Влияние государства на ценовую политику предприятия</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Изменение государственной политики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Факторы несистематического риска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Стабильность доходов</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Рентабельность по основному виду деятельности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просроченной задолженности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Диверсификация клиентуры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Диверсификация на территории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Неэффективный менеджмент</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Финансовые проверки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Непостоянный характер производства (цикличность, сезонность)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Обновление активной части основных средств</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Конкуренция в отрасли</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Препятствия к вхождению на рынок</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Потребность в оборотных средствах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значений факторов риска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итого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факторов риска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 значение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по определению стоимости</w:t>
            </w:r>
            <w:r>
              <w:br/>
            </w:r>
            <w:r>
              <w:rPr>
                <w:rFonts w:ascii="Times New Roman"/>
                <w:b w:val="false"/>
                <w:i w:val="false"/>
                <w:color w:val="000000"/>
                <w:sz w:val="20"/>
              </w:rPr>
              <w:t>отчуждаемого для государственных</w:t>
            </w:r>
            <w:r>
              <w:br/>
            </w:r>
            <w:r>
              <w:rPr>
                <w:rFonts w:ascii="Times New Roman"/>
                <w:b w:val="false"/>
                <w:i w:val="false"/>
                <w:color w:val="000000"/>
                <w:sz w:val="20"/>
              </w:rPr>
              <w:t>нужд земельного участка или иного</w:t>
            </w:r>
            <w:r>
              <w:br/>
            </w:r>
            <w:r>
              <w:rPr>
                <w:rFonts w:ascii="Times New Roman"/>
                <w:b w:val="false"/>
                <w:i w:val="false"/>
                <w:color w:val="000000"/>
                <w:sz w:val="20"/>
              </w:rPr>
              <w:t>недвижимого имущества в связи</w:t>
            </w:r>
            <w:r>
              <w:br/>
            </w:r>
            <w:r>
              <w:rPr>
                <w:rFonts w:ascii="Times New Roman"/>
                <w:b w:val="false"/>
                <w:i w:val="false"/>
                <w:color w:val="000000"/>
                <w:sz w:val="20"/>
              </w:rPr>
              <w:t>с изъятием земельного участка</w:t>
            </w:r>
            <w:r>
              <w:br/>
            </w:r>
            <w:r>
              <w:rPr>
                <w:rFonts w:ascii="Times New Roman"/>
                <w:b w:val="false"/>
                <w:i w:val="false"/>
                <w:color w:val="000000"/>
                <w:sz w:val="20"/>
              </w:rPr>
              <w:t>для государственных нужд</w:t>
            </w:r>
          </w:p>
        </w:tc>
      </w:tr>
    </w:tbl>
    <w:p>
      <w:pPr>
        <w:spacing w:after="0"/>
        <w:ind w:left="0"/>
        <w:jc w:val="left"/>
      </w:pPr>
      <w:r>
        <w:rPr>
          <w:rFonts w:ascii="Times New Roman"/>
          <w:b/>
          <w:i w:val="false"/>
          <w:color w:val="000000"/>
        </w:rPr>
        <w:t xml:space="preserve"> Пример расчета стоимости объектов недвижимости</w:t>
      </w:r>
      <w:r>
        <w:br/>
      </w:r>
      <w:r>
        <w:rPr>
          <w:rFonts w:ascii="Times New Roman"/>
          <w:b/>
          <w:i w:val="false"/>
          <w:color w:val="000000"/>
        </w:rPr>
        <w:t>методом капитализации в рамках доходного подхода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0"/>
        <w:gridCol w:w="7860"/>
      </w:tblGrid>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Значение</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аренды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Заполняемость</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месяцев</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доход, тенге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1 396 440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НДС,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без НДС, тенге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1 246 821</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 тенге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налог, тенге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 тенге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тенге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1 232 821</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налога на прибыль, %</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прибыль, тенге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36 985</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тенге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1 195 837</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тенге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0,25000</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объекта, тенге</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4 783 347</w:t>
            </w:r>
          </w:p>
        </w:tc>
      </w:tr>
    </w:tbl>
    <w:p>
      <w:pPr>
        <w:spacing w:after="0"/>
        <w:ind w:left="0"/>
        <w:jc w:val="left"/>
      </w:pPr>
    </w:p>
    <w:p>
      <w:pPr>
        <w:spacing w:after="0"/>
        <w:ind w:left="0"/>
        <w:jc w:val="both"/>
      </w:pPr>
      <w:r>
        <w:rPr>
          <w:rFonts w:ascii="Times New Roman"/>
          <w:b w:val="false"/>
          <w:i w:val="false"/>
          <w:color w:val="000000"/>
          <w:sz w:val="28"/>
        </w:rPr>
        <w:t>
      Ставка налога на прибыль определяется в зависимости от</w:t>
      </w:r>
    </w:p>
    <w:p>
      <w:pPr>
        <w:spacing w:after="0"/>
        <w:ind w:left="0"/>
        <w:jc w:val="both"/>
      </w:pPr>
      <w:r>
        <w:rPr>
          <w:rFonts w:ascii="Times New Roman"/>
          <w:b w:val="false"/>
          <w:i w:val="false"/>
          <w:color w:val="000000"/>
          <w:sz w:val="28"/>
        </w:rPr>
        <w:t>
      собственника объекта (ИП или юридическое лицо)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по определению стоимости</w:t>
            </w:r>
            <w:r>
              <w:br/>
            </w:r>
            <w:r>
              <w:rPr>
                <w:rFonts w:ascii="Times New Roman"/>
                <w:b w:val="false"/>
                <w:i w:val="false"/>
                <w:color w:val="000000"/>
                <w:sz w:val="20"/>
              </w:rPr>
              <w:t>отчуждаемого для государственных</w:t>
            </w:r>
            <w:r>
              <w:br/>
            </w:r>
            <w:r>
              <w:rPr>
                <w:rFonts w:ascii="Times New Roman"/>
                <w:b w:val="false"/>
                <w:i w:val="false"/>
                <w:color w:val="000000"/>
                <w:sz w:val="20"/>
              </w:rPr>
              <w:t>нужд земельного участка или иного</w:t>
            </w:r>
            <w:r>
              <w:br/>
            </w:r>
            <w:r>
              <w:rPr>
                <w:rFonts w:ascii="Times New Roman"/>
                <w:b w:val="false"/>
                <w:i w:val="false"/>
                <w:color w:val="000000"/>
                <w:sz w:val="20"/>
              </w:rPr>
              <w:t>недвижимого имущества в связи</w:t>
            </w:r>
            <w:r>
              <w:br/>
            </w:r>
            <w:r>
              <w:rPr>
                <w:rFonts w:ascii="Times New Roman"/>
                <w:b w:val="false"/>
                <w:i w:val="false"/>
                <w:color w:val="000000"/>
                <w:sz w:val="20"/>
              </w:rPr>
              <w:t>с изъятием земельного участка</w:t>
            </w:r>
            <w:r>
              <w:br/>
            </w:r>
            <w:r>
              <w:rPr>
                <w:rFonts w:ascii="Times New Roman"/>
                <w:b w:val="false"/>
                <w:i w:val="false"/>
                <w:color w:val="000000"/>
                <w:sz w:val="20"/>
              </w:rPr>
              <w:t>для государственных нужд</w:t>
            </w:r>
          </w:p>
        </w:tc>
      </w:tr>
    </w:tbl>
    <w:p>
      <w:pPr>
        <w:spacing w:after="0"/>
        <w:ind w:left="0"/>
        <w:jc w:val="left"/>
      </w:pPr>
      <w:r>
        <w:rPr>
          <w:rFonts w:ascii="Times New Roman"/>
          <w:b/>
          <w:i w:val="false"/>
          <w:color w:val="000000"/>
        </w:rPr>
        <w:t xml:space="preserve"> Пример построения матрицы иерархий для согласования</w:t>
      </w:r>
      <w:r>
        <w:br/>
      </w:r>
      <w:r>
        <w:rPr>
          <w:rFonts w:ascii="Times New Roman"/>
          <w:b/>
          <w:i w:val="false"/>
          <w:color w:val="000000"/>
        </w:rPr>
        <w:t>результатов определения стоимости имущества различными</w:t>
      </w:r>
      <w:r>
        <w:br/>
      </w:r>
      <w:r>
        <w:rPr>
          <w:rFonts w:ascii="Times New Roman"/>
          <w:b/>
          <w:i w:val="false"/>
          <w:color w:val="000000"/>
        </w:rPr>
        <w:t>подходами</w:t>
      </w:r>
    </w:p>
    <w:tbl>
      <w:tblPr>
        <w:tblW w:w="0" w:type="auto"/>
        <w:tblCellSpacing w:w="0" w:type="auto"/>
        <w:tblBorders>
          <w:top w:val="none"/>
          <w:left w:val="none"/>
          <w:bottom w:val="none"/>
          <w:right w:val="none"/>
          <w:insideH w:val="none"/>
          <w:insideV w:val="none"/>
        </w:tblBorders>
      </w:tblPr>
      <w:tblGrid>
        <w:gridCol w:w="677"/>
        <w:gridCol w:w="3"/>
        <w:gridCol w:w="1608"/>
        <w:gridCol w:w="2228"/>
        <w:gridCol w:w="2228"/>
        <w:gridCol w:w="1"/>
        <w:gridCol w:w="1609"/>
        <w:gridCol w:w="1609"/>
        <w:gridCol w:w="1303"/>
        <w:gridCol w:w="1034"/>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разделе "Оценка результатов по критериям" сравниваются по каждому критерию подходы: сравнительный с доходным, затратный с доходным, затратный со сравнительным. Если метод превосходит сравниваемый, то ставится значение больше или равное 1, если наоборот, то значение меньше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Заполняются только закрашенные ячейки следующими значениями (диагональ с единицами не учитывается)</w:t>
            </w:r>
          </w:p>
        </w:tc>
      </w:tr>
      <w:tr>
        <w:trPr>
          <w:trHeight w:val="30" w:hRule="atLeast"/>
        </w:trPr>
        <w:tc>
          <w:tcPr>
            <w:tcW w:w="6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6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 РЕЗУЛЬТАТОВ ПО КРИТЕРИЯМ</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 1 - способность учитывать конъюнктуру рынка</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к оценке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затратный</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критерия</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6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 2- достоверность и полнота информации</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к оценке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затратный</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критерия</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r>
      <w:tr>
        <w:trPr>
          <w:trHeight w:val="30" w:hRule="atLeast"/>
        </w:trPr>
        <w:tc>
          <w:tcPr>
            <w:tcW w:w="6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 3 - способность отразить действительные намерения покупателя и продавца</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r>
      <w:tr>
        <w:trPr>
          <w:trHeight w:val="30" w:hRule="atLeast"/>
        </w:trPr>
        <w:tc>
          <w:tcPr>
            <w:tcW w:w="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к оценке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затратный</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критерия</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r>
      <w:tr>
        <w:trPr>
          <w:trHeight w:val="30" w:hRule="atLeast"/>
        </w:trPr>
        <w:tc>
          <w:tcPr>
            <w:tcW w:w="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 4 - способность учитывать специфику метода оценки</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к оценке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затратный</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критерия</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разделе "Матрица согласования критериев" сравнивается: КР 2 с КР 1, КР 3 с КР 1, КР 4 с КР 1, КР 3 с КР 2, КР 4 с КР 2, КР 4 с КР 3. Если критерий превосходит сравниваемый, то ставится значение больше или равное 1, если наоборот, то значение меньше 1.</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МАТРИЦА СОГЛАСОВАНИЯ КРИТЕРИЕВ</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1</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3</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4</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критерия</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1</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2</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3</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4</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МАТРИЦА СОГЛАСОВАНИЯ РЕЗУЛЬТАТОВ</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 1</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 2</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 4</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баллов</w:t>
            </w:r>
          </w:p>
        </w:tc>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Итоговый удельный вес метода</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затратный</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 к оценке</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удельный вес метода</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стоимости</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стоимости с учетом удельного веса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доходный</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сравнительный</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44 859</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затратный</w:t>
            </w:r>
          </w:p>
        </w:tc>
        <w:tc>
          <w:tcPr>
            <w:tcW w:w="1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116 281</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307 640</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