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b6a2" w14:textId="94cb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27 мая 2014 года № 186. Зарегистрировано Департаментом юстиции Актюбинской области 13 июня 2014 года № 3943. Утратило силу решением Хромтауского районного маслихата Актюбинской области от 10 марта 2015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Хромтауского районного маслихата Актюбинской области от 10.03.2015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проживания, в сельские населенные пункты Хромтауского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июля 2013 года № 112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3623, опубликованное от 8 августа 2013 года в газете "Хромтау" за № 48 (8535).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А.Егизбаев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