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d0fc" w14:textId="09bd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24 декабря 2014 года № 203. Зарегистрировано Департаментом юстиции Актюбинской области 22 января 2015 года № 4179. Срок действия решения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в 2015 году следующие виды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