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e6fa" w14:textId="a1ee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31 июля 2013 года № 110 "Об утверждении Правил определения размера и порядка оказания жилищной помощи малообеспеченным семьям (гражданам)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18 февраля 2014 года № 148. Зарегистрировано Департаментом юстиции Актюбинской области 19 марта 2014 года № 3823. Утратило силу решением маслихата Уилского района Актюбинской области от 13 марта 2017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нормативными положениями Законов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утверждении Правил определения размера и порядка оказания жилищной помощи малообеспеченным семьям (гражданам) в Уилском районе" от 31 июля 2013 года № 110, (зарегистрированное в реестре государственной регистрации нормативных правовых актов за № 3642, опубликованное в районной газете "Ойыл" от 12 сентября 2013 года №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Уилском районе, утвержденных указанным решением исключить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классам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стоимость однофазного счетчика электрической энергии с классам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"стоимостью однофазного счетчика электрической энергии с классам точности не ниже 1 с дифференцированным учетом и контролем расхода электроэнергии по времени суток,";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 стоимость однофазного счетчика электрической энергии с классам точности не ниже 1 с дифференцированным учетом и контролем расхода электроэнергии по времени суток".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