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2ca9a" w14:textId="5e2ca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и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Мугалжарского района в 2014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Мугалжарского района Актюбинской области от 20 февраля 2014 года № 145. Зарегистрировано Департаментом юстиции Актюбинской области 12 марта 2014 года № 3808. Срок действия решения - до 1 января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№ 66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пункты", Мугалжарский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Предоставить специалистам в области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Мугалжарского района следующие виды социальной поддержки в 2014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бюджетный кредит для приобретения или строительства жилья в сумме, не превышающей одну тысячу пятисоткратный размер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И.Пыхтеев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С.С.Салыкбаев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