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e1cf" w14:textId="f1fe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17 февраля 2014 года № 111. Зарегистрировано Департаментом юстиции Актюбинской области 12 марта 2014 года № 3819. Утратило силу решением Мартукского районного маслихата Актюбинской области от 2 ноября 2023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02.11.2023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на казахском языке в новой редакции, текст на русском языке не меняется решением Мартукского районного маслихата Актюбинской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 Мартукскому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Мартукского районного маслихата от 17 февраля 2014 года № 111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по Мартукскому району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Мартукского районного маслихата Актюбинской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 Мартукскому району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сельского округа, улицы, многоквартирного жилого дома на территории Мартукского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установленных пунктом 4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