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ba2e" w14:textId="8d6b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Мартукского районного маслихата от 25 декабря 2013 года № 102 "Об утверждении Правил оказания социальной помощи и определения перечня отдельных категорий нуждающихся граждан, проживающих на территории Мартукского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17 февраля 2014 года № 112. Зарегистрировано Департаментом юстиции Актюбинской области 12 марта 2014 года № 3818. Утратило силу решением маслихата Мартукского района Актюбинской области от 10 марта 2017 года №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Мартукского района Актюбинской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25 декабря 2013 года № 102 "Об утверждении Правил оказания социальной помощи и определения перечня отдельных категорий нуждающихся граждан, проживающих на территории Мартукского района" (зарегистрированное в Реестре государственной регистрации нормативных правовых актов под № 3745, опубликованное 6 февраля 2014 года в газете "Мәртөк тынысы" № 7-9)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"опубликования" дополнить словами "и распространяется на правоотношения, возникшие с 1 января 2014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