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38e2" w14:textId="bd73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24 февраля 2014 года № 191. Зарегистрировано Департаментом юстиции Актюбинской области 19 марта 2014 года № 3824.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 на 2014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превышающий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Ж.Калдыгулов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