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df5c" w14:textId="53fd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170 "О бюджете Каргалинского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февраля 2014 года № 190. Зарегистрировано Департаментом юстиции Актюбинской области 14 марта 2014 года № 3820.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2014-2016 годы" от 20 декабря 2013 года № 170 (зарегистрировано в Реестре государственной регистрации нормативных правовых актов № 3749, опубликовано 30 января 2014 года в районной газете "Қарғалы" за № 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"2 728 258" заменить цифрами "2 775 514",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"2 248 258" заменить цифрами "2 295 514";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"2 728 258" заменить цифрами "2 785 274";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"-33 859" заменить цифрами "-43 619";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"33 859" заменить цифрами "43 619".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6 256 тысяч тенге - на обеспечение функционирования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26 700 тысяч тенге – на разработку проектно-сметной документации строительства государственного коммунального жилья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разработку проектно-сметной документации строительства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разработку проектно-сметной документации реконструкции и расширения систем водоотведения в селе Бадамша Каргалинского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Ж.Калдыгулов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1332911,4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1109866,4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