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552dca" w14:textId="8552dc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акима Карауылкелдинского аульного округа от 18 апреля 2011 года № 25 "О переименовании улицы"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Карауылкелдинского сельского округа Байганинского района Актюбинской области от 17 ноября 2014 года № 160. Зарегистрировано Департаментом юстиции Актюбинской области 28 ноября 2014 года № 4084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№ 148 «О местном государственном управлении и самоуправлении в Республике Казахстан» и </w:t>
      </w:r>
      <w:r>
        <w:rPr>
          <w:rFonts w:ascii="Times New Roman"/>
          <w:b w:val="false"/>
          <w:i w:val="false"/>
          <w:color w:val="000000"/>
          <w:sz w:val="28"/>
        </w:rPr>
        <w:t>Конституционным 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 июля 2013 года № 121-V «О внесении изменений и дополнений в Конституционный закон Республики Казахстан и в некоторые законодательные акты Республики Казахстан по вопросам исключения противоречий, пробелов, коллизий между нормами права различных законодательных актов и норм, способствующих совершению коррупционных правонарушений», аким Карауылкелдинского сельского округа</w:t>
      </w:r>
      <w:r>
        <w:rPr>
          <w:rFonts w:ascii="Times New Roman"/>
          <w:b/>
          <w:i w:val="false"/>
          <w:color w:val="000000"/>
          <w:sz w:val="28"/>
        </w:rPr>
        <w:t xml:space="preserve">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1. 
</w:t>
      </w:r>
      <w:r>
        <w:rPr>
          <w:rFonts w:ascii="Times New Roman"/>
          <w:b w:val="false"/>
          <w:i w:val="false"/>
          <w:color w:val="000000"/>
          <w:sz w:val="28"/>
        </w:rPr>
        <w:t>
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Карауылкелдинского аульного округа от 18 апреля 2011 года № 25 «О переименовании улицы» (зарегистрированное в реестре государственной регистрации нормативных правовых актов за № 3-4-115, опубликованное 22 ноября 2011 года в районной газете «Жем-Сагыз») следующие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всему тексту указанного решения на государственном языке слова «село», «селоның» заменить соответственно словами «ауыл», «ауылдың»;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всему тексту решения на русском языке слово «аульного» заменить соответственно словом «сельского».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
</w:t>
      </w:r>
      <w:r>
        <w:rPr>
          <w:rFonts w:ascii="Times New Roman"/>
          <w:b w:val="false"/>
          <w:i w:val="false"/>
          <w:color w:val="000000"/>
          <w:sz w:val="28"/>
        </w:rPr>
        <w:t>
Настоящее решение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0"/>
        <w:gridCol w:w="4210"/>
      </w:tblGrid>
      <w:tr>
        <w:trPr>
          <w:trHeight w:val="30" w:hRule="atLeast"/>
        </w:trPr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сельского округа</w:t>
            </w:r>
          </w:p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Е.Калиев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