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d2a" w14:textId="3360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23 декабря 2014 года № 284. Зарегистрировано Департаментом юстиции Актюбинской области 27 января 2015 года № 4182.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решения на казахском языке слова "пайда болу" заменены словом "түзілу", текст на русском языке не меняется решением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(зарегистрированным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4275),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 на казахском языке слово "қалдықтар" заменено словом "қалдықтардың", текст на русском языке не меняется решением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очередной двадцать седьмой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от 23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Актобе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маслихата города Актобе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25.07.2019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текст на казахском языке внесено изменение, текст на русском языке не меняется решением маслихата города Актобе Актюбинской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текст на казахском языке внесены изменения, текст на русском языке не меняется решением маслихата города Актобе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коммунальных отходов по данным проведенных исследований, м3 среднегодовая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города Актобе Актюбинской области от 25.07.2019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