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1d32" w14:textId="6831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посещения учреждений уголовно-исполнительной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августа 2014 года № 535. Зарегистрирован в Министерстве юстиции Республики Казахстан 1 октября 2014 года № 9770. Утратил силу приказом Министра внутренних дел Республики Казахстан от 12 апреля 2017 года № 63 дсп (вводится в действие со дня его государственной регистрации)</w:t>
      </w:r>
    </w:p>
    <w:p>
      <w:pPr>
        <w:spacing w:after="0"/>
        <w:ind w:left="0"/>
        <w:jc w:val="both"/>
      </w:pPr>
      <w:r>
        <w:rPr>
          <w:rFonts w:ascii="Times New Roman"/>
          <w:b w:val="false"/>
          <w:i w:val="false"/>
          <w:color w:val="ff0000"/>
          <w:sz w:val="28"/>
        </w:rPr>
        <w:t>
      Сноска. Утратил силу приказом Министра внутренних дел РК от 12.04.2017 № 63 дсп (вводится в действие со дня его государственной регистрации).</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 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частью 6</w:t>
      </w:r>
      <w:r>
        <w:rPr>
          <w:rFonts w:ascii="Times New Roman"/>
          <w:b w:val="false"/>
          <w:i w:val="false"/>
          <w:color w:val="000000"/>
          <w:sz w:val="28"/>
        </w:rPr>
        <w:t xml:space="preserve"> статьи 32 Уголовно-исполнительного кодекса Республики Казахстан от 5 июля 2014 года,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посещения учреждений уголовно-исполнительной системы.</w:t>
      </w:r>
    </w:p>
    <w:bookmarkEnd w:id="0"/>
    <w:bookmarkStart w:name="z4"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подпункт 2)</w:t>
      </w:r>
      <w:r>
        <w:rPr>
          <w:rFonts w:ascii="Times New Roman"/>
          <w:b w:val="false"/>
          <w:i w:val="false"/>
          <w:color w:val="000000"/>
          <w:sz w:val="28"/>
        </w:rPr>
        <w:t xml:space="preserve"> пункта 1 приказа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(зарегистрированный в Реестре государственной регистрации нормативных правовых актов 8 мая 2012 года № 7630, опубликованный в газете "Казахстанская правда" от 31 октября 2012 года, 6 ноября 2012 года, 7 ноября 2012 года № 375-376, 383-384 (27194-27195, 27202-27203, 27204-27206), 8 ноября 2012 года № 388-389 (27207-27208).</w:t>
      </w:r>
    </w:p>
    <w:bookmarkEnd w:id="1"/>
    <w:bookmarkStart w:name="z2" w:id="2"/>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официальных средствах массовой информации;</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www.mvd.gov.kz.</w:t>
      </w:r>
    </w:p>
    <w:bookmarkEnd w:id="5"/>
    <w:p>
      <w:pPr>
        <w:spacing w:after="0"/>
        <w:ind w:left="0"/>
        <w:jc w:val="both"/>
      </w:pPr>
      <w:r>
        <w:rPr>
          <w:rFonts w:ascii="Times New Roman"/>
          <w:b w:val="false"/>
          <w:i w:val="false"/>
          <w:color w:val="000000"/>
          <w:sz w:val="28"/>
        </w:rPr>
        <w:t>
      4. Контроль за исполнением настоящего приказа возложить на Комитет уголовно-исполнительной системы Министерства внутренних дел Республики Казахстан (Бердалин Б.М.).</w:t>
      </w:r>
    </w:p>
    <w:bookmarkStart w:name="z8" w:id="6"/>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но не ранее 1 января 2015 года.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генерал-лейтенант полиции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внутренних дел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августа 2014 года № 535</w:t>
                  </w:r>
                </w:p>
              </w:tc>
            </w:tr>
          </w:tbl>
          <w:p/>
        </w:tc>
      </w:tr>
    </w:tbl>
    <w:bookmarkStart w:name="z12" w:id="7"/>
    <w:p>
      <w:pPr>
        <w:spacing w:after="0"/>
        <w:ind w:left="0"/>
        <w:jc w:val="left"/>
      </w:pPr>
      <w:r>
        <w:rPr>
          <w:rFonts w:ascii="Times New Roman"/>
          <w:b/>
          <w:i w:val="false"/>
          <w:color w:val="000000"/>
        </w:rPr>
        <w:t xml:space="preserve"> Правила</w:t>
      </w:r>
      <w:r>
        <w:br/>
      </w:r>
      <w:r>
        <w:rPr>
          <w:rFonts w:ascii="Times New Roman"/>
          <w:b/>
          <w:i w:val="false"/>
          <w:color w:val="000000"/>
        </w:rPr>
        <w:t>посещения учреждений уголовно-исполнительной системы</w:t>
      </w:r>
      <w:r>
        <w:br/>
      </w:r>
      <w:r>
        <w:rPr>
          <w:rFonts w:ascii="Times New Roman"/>
          <w:b/>
          <w:i w:val="false"/>
          <w:color w:val="000000"/>
        </w:rPr>
        <w:t>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посещения учреждений уголовно-исполнительной системы (далее - Правила), разработаны в соответствии с </w:t>
      </w:r>
      <w:r>
        <w:rPr>
          <w:rFonts w:ascii="Times New Roman"/>
          <w:b w:val="false"/>
          <w:i w:val="false"/>
          <w:color w:val="000000"/>
          <w:sz w:val="28"/>
        </w:rPr>
        <w:t xml:space="preserve"> частью 6</w:t>
      </w:r>
      <w:r>
        <w:rPr>
          <w:rFonts w:ascii="Times New Roman"/>
          <w:b w:val="false"/>
          <w:i w:val="false"/>
          <w:color w:val="000000"/>
          <w:sz w:val="28"/>
        </w:rPr>
        <w:t xml:space="preserve"> статьи 32 Уголовно-исполнительного кодекса Республики Казахстан (далее - УИК) от 5 июля 2014 года и определяют порядок посещения гражданами, представителями средств массовой информации и иными лицами учреждений уголовно-исполнительной системы (далее - учреждение).</w:t>
      </w:r>
    </w:p>
    <w:bookmarkEnd w:id="8"/>
    <w:bookmarkStart w:name="z3"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p>
      <w:pPr>
        <w:spacing w:after="0"/>
        <w:ind w:left="0"/>
        <w:jc w:val="both"/>
      </w:pPr>
      <w:r>
        <w:rPr>
          <w:rFonts w:ascii="Times New Roman"/>
          <w:b w:val="false"/>
          <w:i w:val="false"/>
          <w:color w:val="000000"/>
          <w:sz w:val="28"/>
        </w:rPr>
        <w:t>
      1) пропускной режим - совокупность мероприятий по входу (выходу) лиц, въезду (выезду) транспортных средств на территорию учреждения вносу (выносу), ввозу (вывозу) документов и изделий, а также по организации порядка пропуска и нахождения сотрудников УИС, граждан на территории режимных объектов по специальным разрешениям;</w:t>
      </w:r>
    </w:p>
    <w:bookmarkStart w:name="z15" w:id="10"/>
    <w:p>
      <w:pPr>
        <w:spacing w:after="0"/>
        <w:ind w:left="0"/>
        <w:jc w:val="both"/>
      </w:pPr>
      <w:r>
        <w:rPr>
          <w:rFonts w:ascii="Times New Roman"/>
          <w:b w:val="false"/>
          <w:i w:val="false"/>
          <w:color w:val="000000"/>
          <w:sz w:val="28"/>
        </w:rPr>
        <w:t>
      2) режимные объекты - специальные объекты, организации, учреждения, для функционирования которых установлены дополнительные меры безопасности. К ним относятся учреждение и его территория, административные здания, сооружения, хозяйственные объекты, а также прилегающая к ним территория;</w:t>
      </w:r>
    </w:p>
    <w:bookmarkEnd w:id="10"/>
    <w:p>
      <w:pPr>
        <w:spacing w:after="0"/>
        <w:ind w:left="0"/>
        <w:jc w:val="both"/>
      </w:pPr>
      <w:r>
        <w:rPr>
          <w:rFonts w:ascii="Times New Roman"/>
          <w:b w:val="false"/>
          <w:i w:val="false"/>
          <w:color w:val="000000"/>
          <w:sz w:val="28"/>
        </w:rPr>
        <w:t>
      3) учреждение уголовно-исполнительной (пенитенциарной) системы – государственное учреждение, предназначенное для исполнения наказаний в виде лишения свободы, а также содержания осужденных к смертной казни.</w:t>
      </w:r>
    </w:p>
    <w:bookmarkStart w:name="z9" w:id="11"/>
    <w:p>
      <w:pPr>
        <w:spacing w:after="0"/>
        <w:ind w:left="0"/>
        <w:jc w:val="both"/>
      </w:pPr>
      <w:r>
        <w:rPr>
          <w:rFonts w:ascii="Times New Roman"/>
          <w:b w:val="false"/>
          <w:i w:val="false"/>
          <w:color w:val="000000"/>
          <w:sz w:val="28"/>
        </w:rPr>
        <w:t>
      3. Пропускной режим предназначен для исключения:</w:t>
      </w:r>
    </w:p>
    <w:bookmarkEnd w:id="11"/>
    <w:p>
      <w:pPr>
        <w:spacing w:after="0"/>
        <w:ind w:left="0"/>
        <w:jc w:val="both"/>
      </w:pPr>
      <w:r>
        <w:rPr>
          <w:rFonts w:ascii="Times New Roman"/>
          <w:b w:val="false"/>
          <w:i w:val="false"/>
          <w:color w:val="000000"/>
          <w:sz w:val="28"/>
        </w:rPr>
        <w:t>
      проникновения посторонних лиц на режимные объекты учреждения и в их режимные помещения;</w:t>
      </w:r>
    </w:p>
    <w:p>
      <w:pPr>
        <w:spacing w:after="0"/>
        <w:ind w:left="0"/>
        <w:jc w:val="both"/>
      </w:pPr>
      <w:r>
        <w:rPr>
          <w:rFonts w:ascii="Times New Roman"/>
          <w:b w:val="false"/>
          <w:i w:val="false"/>
          <w:color w:val="000000"/>
          <w:sz w:val="28"/>
        </w:rPr>
        <w:t>
      незаконного вноса (ввоза) на территорию режимного объекта учреждения визуальных средств наблюдения - видео, кино, аудио, фотоаппаратуры, радиотехнической и другой аппаратуры;</w:t>
      </w:r>
    </w:p>
    <w:p>
      <w:pPr>
        <w:spacing w:after="0"/>
        <w:ind w:left="0"/>
        <w:jc w:val="both"/>
      </w:pPr>
      <w:r>
        <w:rPr>
          <w:rFonts w:ascii="Times New Roman"/>
          <w:b w:val="false"/>
          <w:i w:val="false"/>
          <w:color w:val="000000"/>
          <w:sz w:val="28"/>
        </w:rPr>
        <w:t xml:space="preserve">
      вноса (ввоза), выноса (вывоза) предметов, вещей, изделий, веществ, документов и продуктов питания, непредусмотренных </w:t>
      </w:r>
      <w:r>
        <w:rPr>
          <w:rFonts w:ascii="Times New Roman"/>
          <w:b w:val="false"/>
          <w:i w:val="false"/>
          <w:color w:val="000000"/>
          <w:sz w:val="28"/>
        </w:rPr>
        <w:t xml:space="preserve"> Правилами</w:t>
      </w:r>
      <w:r>
        <w:rPr>
          <w:rFonts w:ascii="Times New Roman"/>
          <w:b w:val="false"/>
          <w:i w:val="false"/>
          <w:color w:val="000000"/>
          <w:sz w:val="28"/>
        </w:rPr>
        <w:t xml:space="preserve"> внутреннего распорядка учреждений уголовно-исполнительной системы, утвержденных приказом Министра внутренних дел Республики Казахстан от ______ 201_ года № __ (далее - Правила внутреннего распорядка);</w:t>
      </w:r>
    </w:p>
    <w:p>
      <w:pPr>
        <w:spacing w:after="0"/>
        <w:ind w:left="0"/>
        <w:jc w:val="both"/>
      </w:pPr>
      <w:r>
        <w:rPr>
          <w:rFonts w:ascii="Times New Roman"/>
          <w:b w:val="false"/>
          <w:i w:val="false"/>
          <w:color w:val="000000"/>
          <w:sz w:val="28"/>
        </w:rPr>
        <w:t>
      выноса (вывоза) с территории режимного объекта учреждения, документов и изделий без письменного разрешения.</w:t>
      </w:r>
    </w:p>
    <w:p>
      <w:pPr>
        <w:spacing w:after="0"/>
        <w:ind w:left="0"/>
        <w:jc w:val="both"/>
      </w:pPr>
      <w:r>
        <w:rPr>
          <w:rFonts w:ascii="Times New Roman"/>
          <w:b w:val="false"/>
          <w:i w:val="false"/>
          <w:color w:val="000000"/>
          <w:sz w:val="28"/>
        </w:rPr>
        <w:t>
      Пропускной режим предусматривает:</w:t>
      </w:r>
    </w:p>
    <w:p>
      <w:pPr>
        <w:spacing w:after="0"/>
        <w:ind w:left="0"/>
        <w:jc w:val="both"/>
      </w:pPr>
      <w:r>
        <w:rPr>
          <w:rFonts w:ascii="Times New Roman"/>
          <w:b w:val="false"/>
          <w:i w:val="false"/>
          <w:color w:val="000000"/>
          <w:sz w:val="28"/>
        </w:rPr>
        <w:t>
      организацию контрольно-пропускных пунктов (далее - КПП) и постов с пропускными функциями на входах (выходах);</w:t>
      </w:r>
    </w:p>
    <w:p>
      <w:pPr>
        <w:spacing w:after="0"/>
        <w:ind w:left="0"/>
        <w:jc w:val="both"/>
      </w:pPr>
      <w:r>
        <w:rPr>
          <w:rFonts w:ascii="Times New Roman"/>
          <w:b w:val="false"/>
          <w:i w:val="false"/>
          <w:color w:val="000000"/>
          <w:sz w:val="28"/>
        </w:rPr>
        <w:t>
      создание бюро пропусков;</w:t>
      </w:r>
    </w:p>
    <w:p>
      <w:pPr>
        <w:spacing w:after="0"/>
        <w:ind w:left="0"/>
        <w:jc w:val="both"/>
      </w:pPr>
      <w:r>
        <w:rPr>
          <w:rFonts w:ascii="Times New Roman"/>
          <w:b w:val="false"/>
          <w:i w:val="false"/>
          <w:color w:val="000000"/>
          <w:sz w:val="28"/>
        </w:rPr>
        <w:t>
      определение должностных лиц, дающих разрешение на выдачу пропусков;</w:t>
      </w:r>
    </w:p>
    <w:p>
      <w:pPr>
        <w:spacing w:after="0"/>
        <w:ind w:left="0"/>
        <w:jc w:val="both"/>
      </w:pPr>
      <w:r>
        <w:rPr>
          <w:rFonts w:ascii="Times New Roman"/>
          <w:b w:val="false"/>
          <w:i w:val="false"/>
          <w:color w:val="000000"/>
          <w:sz w:val="28"/>
        </w:rPr>
        <w:t>
      охрану территорий режимного объекта учреждения;</w:t>
      </w:r>
    </w:p>
    <w:p>
      <w:pPr>
        <w:spacing w:after="0"/>
        <w:ind w:left="0"/>
        <w:jc w:val="both"/>
      </w:pPr>
      <w:r>
        <w:rPr>
          <w:rFonts w:ascii="Times New Roman"/>
          <w:b w:val="false"/>
          <w:i w:val="false"/>
          <w:color w:val="000000"/>
          <w:sz w:val="28"/>
        </w:rPr>
        <w:t>
      оборудование на КПП камер хранения личных вещей сотрудников, командированных лиц и граждан;</w:t>
      </w:r>
    </w:p>
    <w:p>
      <w:pPr>
        <w:spacing w:after="0"/>
        <w:ind w:left="0"/>
        <w:jc w:val="both"/>
      </w:pPr>
      <w:r>
        <w:rPr>
          <w:rFonts w:ascii="Times New Roman"/>
          <w:b w:val="false"/>
          <w:i w:val="false"/>
          <w:color w:val="000000"/>
          <w:sz w:val="28"/>
        </w:rPr>
        <w:t>
      исключение возможности неправомерного использования радио-, технических средств связи, кино-, фото-, аудио-, видеоаппаратуры.</w:t>
      </w:r>
    </w:p>
    <w:bookmarkStart w:name="z16" w:id="12"/>
    <w:p>
      <w:pPr>
        <w:spacing w:after="0"/>
        <w:ind w:left="0"/>
        <w:jc w:val="both"/>
      </w:pPr>
      <w:r>
        <w:rPr>
          <w:rFonts w:ascii="Times New Roman"/>
          <w:b w:val="false"/>
          <w:i w:val="false"/>
          <w:color w:val="000000"/>
          <w:sz w:val="28"/>
        </w:rPr>
        <w:t>
      Пропускной режим в учреждениях устанавливает администрация учреждения.</w:t>
      </w:r>
    </w:p>
    <w:bookmarkEnd w:id="12"/>
    <w:bookmarkStart w:name="z10" w:id="13"/>
    <w:p>
      <w:pPr>
        <w:spacing w:after="0"/>
        <w:ind w:left="0"/>
        <w:jc w:val="both"/>
      </w:pPr>
      <w:r>
        <w:rPr>
          <w:rFonts w:ascii="Times New Roman"/>
          <w:b w:val="false"/>
          <w:i w:val="false"/>
          <w:color w:val="000000"/>
          <w:sz w:val="28"/>
        </w:rPr>
        <w:t>
      4. Без специального разрешения посещают учреждения:</w:t>
      </w:r>
    </w:p>
    <w:bookmarkEnd w:id="13"/>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Республики в пределах соответствующих административных единиц;</w:t>
      </w:r>
    </w:p>
    <w:bookmarkStart w:name="z17" w:id="14"/>
    <w:p>
      <w:pPr>
        <w:spacing w:after="0"/>
        <w:ind w:left="0"/>
        <w:jc w:val="both"/>
      </w:pPr>
      <w:r>
        <w:rPr>
          <w:rFonts w:ascii="Times New Roman"/>
          <w:b w:val="false"/>
          <w:i w:val="false"/>
          <w:color w:val="000000"/>
          <w:sz w:val="28"/>
        </w:rPr>
        <w:t>
      2) судьи в ходе производства по конкретным делам;</w:t>
      </w:r>
    </w:p>
    <w:bookmarkEnd w:id="14"/>
    <w:p>
      <w:pPr>
        <w:spacing w:after="0"/>
        <w:ind w:left="0"/>
        <w:jc w:val="both"/>
      </w:pPr>
      <w:r>
        <w:rPr>
          <w:rFonts w:ascii="Times New Roman"/>
          <w:b w:val="false"/>
          <w:i w:val="false"/>
          <w:color w:val="000000"/>
          <w:sz w:val="28"/>
        </w:rPr>
        <w:t>
      3) Генеральный Прокурор Республики Казахстан и подчиненные ему прокуроры;</w:t>
      </w:r>
    </w:p>
    <w:bookmarkStart w:name="z18" w:id="15"/>
    <w:p>
      <w:pPr>
        <w:spacing w:after="0"/>
        <w:ind w:left="0"/>
        <w:jc w:val="both"/>
      </w:pPr>
      <w:r>
        <w:rPr>
          <w:rFonts w:ascii="Times New Roman"/>
          <w:b w:val="false"/>
          <w:i w:val="false"/>
          <w:color w:val="000000"/>
          <w:sz w:val="28"/>
        </w:rPr>
        <w:t>
      4) сотрудники вышестоящих органов УИС;</w:t>
      </w:r>
    </w:p>
    <w:bookmarkEnd w:id="15"/>
    <w:p>
      <w:pPr>
        <w:spacing w:after="0"/>
        <w:ind w:left="0"/>
        <w:jc w:val="both"/>
      </w:pPr>
      <w:r>
        <w:rPr>
          <w:rFonts w:ascii="Times New Roman"/>
          <w:b w:val="false"/>
          <w:i w:val="false"/>
          <w:color w:val="000000"/>
          <w:sz w:val="28"/>
        </w:rPr>
        <w:t>
      5) Уполномоченный по правам человека;</w:t>
      </w:r>
    </w:p>
    <w:bookmarkStart w:name="z19" w:id="16"/>
    <w:p>
      <w:pPr>
        <w:spacing w:after="0"/>
        <w:ind w:left="0"/>
        <w:jc w:val="both"/>
      </w:pPr>
      <w:r>
        <w:rPr>
          <w:rFonts w:ascii="Times New Roman"/>
          <w:b w:val="false"/>
          <w:i w:val="false"/>
          <w:color w:val="000000"/>
          <w:sz w:val="28"/>
        </w:rPr>
        <w:t xml:space="preserve">
      6) участники национального превентивного механизма в связи с осуществлением ими полномочий, предусмотренных </w:t>
      </w:r>
      <w:r>
        <w:rPr>
          <w:rFonts w:ascii="Times New Roman"/>
          <w:b w:val="false"/>
          <w:i w:val="false"/>
          <w:color w:val="000000"/>
          <w:sz w:val="28"/>
        </w:rPr>
        <w:t xml:space="preserve"> УИК</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5. Учреждения уголовно-исполнительной системы подразделяются на виды в соответствии со </w:t>
      </w:r>
      <w:r>
        <w:rPr>
          <w:rFonts w:ascii="Times New Roman"/>
          <w:b w:val="false"/>
          <w:i w:val="false"/>
          <w:color w:val="000000"/>
          <w:sz w:val="28"/>
        </w:rPr>
        <w:t xml:space="preserve"> статьей 89</w:t>
      </w:r>
      <w:r>
        <w:rPr>
          <w:rFonts w:ascii="Times New Roman"/>
          <w:b w:val="false"/>
          <w:i w:val="false"/>
          <w:color w:val="000000"/>
          <w:sz w:val="28"/>
        </w:rPr>
        <w:t xml:space="preserve"> УИК. </w:t>
      </w:r>
    </w:p>
    <w:bookmarkEnd w:id="17"/>
    <w:bookmarkStart w:name="z21" w:id="18"/>
    <w:p>
      <w:pPr>
        <w:spacing w:after="0"/>
        <w:ind w:left="0"/>
        <w:jc w:val="left"/>
      </w:pPr>
      <w:r>
        <w:rPr>
          <w:rFonts w:ascii="Times New Roman"/>
          <w:b/>
          <w:i w:val="false"/>
          <w:color w:val="000000"/>
        </w:rPr>
        <w:t xml:space="preserve"> 2. Порядок посещения учреждений УИС, находящихся под надзором администрации учреждения</w:t>
      </w:r>
    </w:p>
    <w:bookmarkEnd w:id="18"/>
    <w:bookmarkStart w:name="z11" w:id="19"/>
    <w:p>
      <w:pPr>
        <w:spacing w:after="0"/>
        <w:ind w:left="0"/>
        <w:jc w:val="both"/>
      </w:pPr>
      <w:r>
        <w:rPr>
          <w:rFonts w:ascii="Times New Roman"/>
          <w:b w:val="false"/>
          <w:i w:val="false"/>
          <w:color w:val="000000"/>
          <w:sz w:val="28"/>
        </w:rPr>
        <w:t>
      6. Доступ в административные здания и на режимные объекты учреждения осуществляется в следующем порядке:</w:t>
      </w:r>
    </w:p>
    <w:bookmarkEnd w:id="19"/>
    <w:p>
      <w:pPr>
        <w:spacing w:after="0"/>
        <w:ind w:left="0"/>
        <w:jc w:val="both"/>
      </w:pPr>
      <w:r>
        <w:rPr>
          <w:rFonts w:ascii="Times New Roman"/>
          <w:b w:val="false"/>
          <w:i w:val="false"/>
          <w:color w:val="000000"/>
          <w:sz w:val="28"/>
        </w:rPr>
        <w:t>
      1) сотрудники УИС входят в административные здания и на режимные объекты учреждения на основании предъявления служебного удостоверения;</w:t>
      </w:r>
    </w:p>
    <w:p>
      <w:pPr>
        <w:spacing w:after="0"/>
        <w:ind w:left="0"/>
        <w:jc w:val="both"/>
      </w:pPr>
      <w:r>
        <w:rPr>
          <w:rFonts w:ascii="Times New Roman"/>
          <w:b w:val="false"/>
          <w:i w:val="false"/>
          <w:color w:val="000000"/>
          <w:sz w:val="28"/>
        </w:rPr>
        <w:t xml:space="preserve">
      2) граждане, адвокаты и лица, уполномоченным на оказание юридической помощи осужденным, участники национального превентивного механизма, члены общественных наблюдательных комиссий и общественных объединений допускаются в административные здания, а также находятся на территории режимного объекта учреждения, только после предъявления  </w:t>
      </w:r>
      <w:r>
        <w:rPr>
          <w:rFonts w:ascii="Times New Roman"/>
          <w:b w:val="false"/>
          <w:i w:val="false"/>
          <w:color w:val="000000"/>
          <w:sz w:val="28"/>
        </w:rPr>
        <w:t xml:space="preserve"> документа</w:t>
      </w:r>
      <w:r>
        <w:rPr>
          <w:rFonts w:ascii="Times New Roman"/>
          <w:b w:val="false"/>
          <w:i w:val="false"/>
          <w:color w:val="000000"/>
          <w:sz w:val="28"/>
        </w:rPr>
        <w:t xml:space="preserve"> удостоверяющего личность, регистрации в Журнале учета посетителей учреждения уголовно-исполнительной системы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и получения специального пропуска.</w:t>
      </w:r>
    </w:p>
    <w:bookmarkStart w:name="z22" w:id="20"/>
    <w:p>
      <w:pPr>
        <w:spacing w:after="0"/>
        <w:ind w:left="0"/>
        <w:jc w:val="both"/>
      </w:pPr>
      <w:r>
        <w:rPr>
          <w:rFonts w:ascii="Times New Roman"/>
          <w:b w:val="false"/>
          <w:i w:val="false"/>
          <w:color w:val="000000"/>
          <w:sz w:val="28"/>
        </w:rPr>
        <w:t xml:space="preserve">
      7. Передвижение граждан, адвокатов и лиц, уполномоченных на оказание юридической помощи осужденным, должностных лиц органов внутренних дел, других министерств и ведомств, участников национального превентивного механизма, членов общественных наблюдательных комиссий, представителей средств массовой информации, служителей религиозных объединений, а также иностранцев, дипломатических представительств иностранного государства по территории учреждения, осуществляется строго в сопровождении сотрудников УИС. </w:t>
      </w:r>
    </w:p>
    <w:bookmarkEnd w:id="20"/>
    <w:bookmarkStart w:name="z23" w:id="21"/>
    <w:p>
      <w:pPr>
        <w:spacing w:after="0"/>
        <w:ind w:left="0"/>
        <w:jc w:val="both"/>
      </w:pPr>
      <w:r>
        <w:rPr>
          <w:rFonts w:ascii="Times New Roman"/>
          <w:b w:val="false"/>
          <w:i w:val="false"/>
          <w:color w:val="000000"/>
          <w:sz w:val="28"/>
        </w:rPr>
        <w:t>
      8. Члены общественной наблюдательной комиссий и общественных объединений посещают учреждения УИС, в случае уведомления соответствующего начальника учреждения о планируемом посещении с представлением списка посещающих не менее чем за одни сутки.</w:t>
      </w:r>
    </w:p>
    <w:bookmarkEnd w:id="21"/>
    <w:bookmarkStart w:name="z24" w:id="22"/>
    <w:p>
      <w:pPr>
        <w:spacing w:after="0"/>
        <w:ind w:left="0"/>
        <w:jc w:val="left"/>
      </w:pPr>
      <w:r>
        <w:rPr>
          <w:rFonts w:ascii="Times New Roman"/>
          <w:b/>
          <w:i w:val="false"/>
          <w:color w:val="000000"/>
        </w:rPr>
        <w:t xml:space="preserve"> 3. Порядок посещения учреждений УИС, находящихся под охраной администрации учреждения УИС и караулов от подразделений Национальной гвардии</w:t>
      </w:r>
    </w:p>
    <w:bookmarkEnd w:id="22"/>
    <w:p>
      <w:pPr>
        <w:spacing w:after="0"/>
        <w:ind w:left="0"/>
        <w:jc w:val="both"/>
      </w:pPr>
      <w:r>
        <w:rPr>
          <w:rFonts w:ascii="Times New Roman"/>
          <w:b w:val="false"/>
          <w:i w:val="false"/>
          <w:color w:val="000000"/>
          <w:sz w:val="28"/>
        </w:rPr>
        <w:t xml:space="preserve">
      9. Пропуск в учреждение, охраняемые вооруженной охраной, осуществляется по специальным пропускам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 постоянный пропуск оформляется начальствующему составу учреждения УИС, инженерно-техническому персоналу, военнослужащим подразделения Национальной гвардии, выполняющим боевую службу в данном учреждении и обеспечивающие контроль над его организацией и гражданским служащим, постоянно работающим в данном учреждении. Пропуск действителен при наличии фотографии владельца, печати учреждения, и подписи должностного лица, давшего разрешение на выдачу данного пропуска. Пропуск выдается синего цвета. Постоянный пропуск не реже одного раза в год подлежит перерегистрации;</w:t>
      </w:r>
    </w:p>
    <w:p>
      <w:pPr>
        <w:spacing w:after="0"/>
        <w:ind w:left="0"/>
        <w:jc w:val="both"/>
      </w:pPr>
      <w:r>
        <w:rPr>
          <w:rFonts w:ascii="Times New Roman"/>
          <w:b w:val="false"/>
          <w:i w:val="false"/>
          <w:color w:val="000000"/>
          <w:sz w:val="28"/>
        </w:rPr>
        <w:t xml:space="preserve">
      2) временный пропуск оформляется на граждан, находящихся на временной работе, а также прикомандированных сотрудников к учреждению и военнослужащих, прикомандированных к подразделению Национальной гвардии сроком до одного года с последующим продлением. Пропуск действителен при наличии фотографии владельца, печати учреждения и подписи должностного лица, давшего разрешение на выдачу данного пропуска. Пропуск выдается зеленого цвета; </w:t>
      </w:r>
    </w:p>
    <w:bookmarkStart w:name="z25" w:id="23"/>
    <w:p>
      <w:pPr>
        <w:spacing w:after="0"/>
        <w:ind w:left="0"/>
        <w:jc w:val="both"/>
      </w:pPr>
      <w:r>
        <w:rPr>
          <w:rFonts w:ascii="Times New Roman"/>
          <w:b w:val="false"/>
          <w:i w:val="false"/>
          <w:color w:val="000000"/>
          <w:sz w:val="28"/>
        </w:rPr>
        <w:t>
      3) безымянные пропуска (на предъявителя) выдаются сотрудникам Комитета УИС Министерства внутренних дел Республики Казахстан, сотрудникам территориального подразделения УИС (далее - территориальное подразделение), офицерам Главного командования Национальной гвардии Министерства внутренних дел Республики Казахстан и его территориальных подразделений (соединение, часть), ответственным за организацию службы войскового наряда для ее проверки.</w:t>
      </w:r>
    </w:p>
    <w:bookmarkEnd w:id="23"/>
    <w:p>
      <w:pPr>
        <w:spacing w:after="0"/>
        <w:ind w:left="0"/>
        <w:jc w:val="both"/>
      </w:pPr>
      <w:r>
        <w:rPr>
          <w:rFonts w:ascii="Times New Roman"/>
          <w:b w:val="false"/>
          <w:i w:val="false"/>
          <w:color w:val="000000"/>
          <w:sz w:val="28"/>
        </w:rPr>
        <w:t>
      Безымянный пропуск обеспечивает право его владельцу посещать учреждение без специального разрешения. Пропуск действителен при наличии служебного удостоверения, печати органа и подписи должностного лица, давшего разрешение на выдачу пропуска. Безымянные пропуска подписываются Председателем Комитета УИС Министерства внутренних дел Республики Казахстан, либо лицом, исполняющим его обязанности, или начальником территориального подразделения, либо лицом, исполняющим его обязанности. Пропуск выдается красного цвета. Безымянный пропуск не реже одного раза в два года подлежит перерегистрации;</w:t>
      </w:r>
    </w:p>
    <w:p>
      <w:pPr>
        <w:spacing w:after="0"/>
        <w:ind w:left="0"/>
        <w:jc w:val="both"/>
      </w:pPr>
      <w:r>
        <w:rPr>
          <w:rFonts w:ascii="Times New Roman"/>
          <w:b w:val="false"/>
          <w:i w:val="false"/>
          <w:color w:val="000000"/>
          <w:sz w:val="28"/>
        </w:rPr>
        <w:t>
      4) разовый пропуск выдается гражданам, служителям религиозных объединений, представителям средств массовой информации, должностным лицам органов внутренних дел, других министерств и ведомств, членам общественных наблюдательных комиссий, иностранцам, дипломатическим представительствам иностранного государства, которым разрешен вход в учреждение. Пропуск выдается белого цвета.</w:t>
      </w:r>
    </w:p>
    <w:p>
      <w:pPr>
        <w:spacing w:after="0"/>
        <w:ind w:left="0"/>
        <w:jc w:val="both"/>
      </w:pPr>
      <w:r>
        <w:rPr>
          <w:rFonts w:ascii="Times New Roman"/>
          <w:b w:val="false"/>
          <w:i w:val="false"/>
          <w:color w:val="000000"/>
          <w:sz w:val="28"/>
        </w:rPr>
        <w:t>
      Разовый пропуск, выданный посетителю действителен для входа и выхода в учреждение в течение дня его выдачи.</w:t>
      </w:r>
    </w:p>
    <w:p>
      <w:pPr>
        <w:spacing w:after="0"/>
        <w:ind w:left="0"/>
        <w:jc w:val="both"/>
      </w:pPr>
      <w:r>
        <w:rPr>
          <w:rFonts w:ascii="Times New Roman"/>
          <w:b w:val="false"/>
          <w:i w:val="false"/>
          <w:color w:val="000000"/>
          <w:sz w:val="28"/>
        </w:rPr>
        <w:t>
      10. Пропуска подписываются начальником учреждения, либо лицом, исполняющим его обязанности.</w:t>
      </w:r>
    </w:p>
    <w:p>
      <w:pPr>
        <w:spacing w:after="0"/>
        <w:ind w:left="0"/>
        <w:jc w:val="both"/>
      </w:pPr>
      <w:r>
        <w:rPr>
          <w:rFonts w:ascii="Times New Roman"/>
          <w:b w:val="false"/>
          <w:i w:val="false"/>
          <w:color w:val="000000"/>
          <w:sz w:val="28"/>
        </w:rPr>
        <w:t xml:space="preserve">
      11. Учет выданных пропусков ведется в Журнале выдачи постоянных, временных и безымянных пропусков учреждения уголовно-исполнительной системы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12. Для организации хранения пропусков и исключения получения их посторонними лицами, пропускам присваивается обязательный код, который находится постоянно у часового КПП.</w:t>
      </w:r>
    </w:p>
    <w:bookmarkStart w:name="z37" w:id="24"/>
    <w:p>
      <w:pPr>
        <w:spacing w:after="0"/>
        <w:ind w:left="0"/>
        <w:jc w:val="both"/>
      </w:pPr>
      <w:r>
        <w:rPr>
          <w:rFonts w:ascii="Times New Roman"/>
          <w:b w:val="false"/>
          <w:i w:val="false"/>
          <w:color w:val="000000"/>
          <w:sz w:val="28"/>
        </w:rPr>
        <w:t xml:space="preserve">
      13. При входе на КПП сотрудник называет код своего пропуска, часовой КПП отыскивает пропуск в кассете для хранения пропусков "за территорией учреждения" и убеждается, что пропуск принадлежит данному лицу, затем перекладывает его в кассету для пропусков "на территории учреждения"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 и сообщает новый код.</w:t>
      </w:r>
    </w:p>
    <w:bookmarkEnd w:id="24"/>
    <w:p>
      <w:pPr>
        <w:spacing w:after="0"/>
        <w:ind w:left="0"/>
        <w:jc w:val="both"/>
      </w:pPr>
      <w:r>
        <w:rPr>
          <w:rFonts w:ascii="Times New Roman"/>
          <w:b w:val="false"/>
          <w:i w:val="false"/>
          <w:color w:val="000000"/>
          <w:sz w:val="28"/>
        </w:rPr>
        <w:t>
      14. Разовый пропуск оформляется в бюро пропусков на одно лицо или на группу лиц (на руководителя группы с указанием лиц следуемых с ним). Пропуск действителен при наличии документа удостоверяющего личность, печати учреждения, и подписи должностного лица, давшего разрешение на выдачу данного пропуска.</w:t>
      </w:r>
    </w:p>
    <w:p>
      <w:pPr>
        <w:spacing w:after="0"/>
        <w:ind w:left="0"/>
        <w:jc w:val="both"/>
      </w:pPr>
      <w:r>
        <w:rPr>
          <w:rFonts w:ascii="Times New Roman"/>
          <w:b w:val="false"/>
          <w:i w:val="false"/>
          <w:color w:val="000000"/>
          <w:sz w:val="28"/>
        </w:rPr>
        <w:t xml:space="preserve">
      Учет выданных разовых пропусков ведется в Журнале выдачи разовых пропусков учреждения уголовно-исполнительной системы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15. Въезд (выезд) транспортных средств на территорию учреждения осуществляется по пропускам аналогичным разовым пропускам, с обязательным указанием данных водителя, цели въезда, марки и государственного номера транспорта, времени въезда и выезда.</w:t>
      </w:r>
    </w:p>
    <w:p>
      <w:pPr>
        <w:spacing w:after="0"/>
        <w:ind w:left="0"/>
        <w:jc w:val="both"/>
      </w:pPr>
      <w:r>
        <w:rPr>
          <w:rFonts w:ascii="Times New Roman"/>
          <w:b w:val="false"/>
          <w:i w:val="false"/>
          <w:color w:val="000000"/>
          <w:sz w:val="28"/>
        </w:rPr>
        <w:t>
      16. Лица, прибывшим в учреждение для организации культурно-массовых мероприятий, допускаются на режимный объект учреждения с письменного разрешения начальником учреждения, либо лицом, исполняющим его обязанности либо со специального разрешения должностных лиц вышестоящих органов УИС, по разовому пропуску.</w:t>
      </w:r>
    </w:p>
    <w:p>
      <w:pPr>
        <w:spacing w:after="0"/>
        <w:ind w:left="0"/>
        <w:jc w:val="both"/>
      </w:pPr>
      <w:r>
        <w:rPr>
          <w:rFonts w:ascii="Times New Roman"/>
          <w:b w:val="false"/>
          <w:i w:val="false"/>
          <w:color w:val="000000"/>
          <w:sz w:val="28"/>
        </w:rPr>
        <w:t>
      17. Адвокаты и лица, уполномоченные на оказание юридической помощи осужденным, допускаются на режимные объекты учреждения с письменного разрешения начальником учреждения, либо лицом, исполняющим его обязанности, либо со специального разрешения должностных лиц вышестоящих органов УИС, по разовому пропуску.</w:t>
      </w:r>
    </w:p>
    <w:p>
      <w:pPr>
        <w:spacing w:after="0"/>
        <w:ind w:left="0"/>
        <w:jc w:val="both"/>
      </w:pPr>
      <w:r>
        <w:rPr>
          <w:rFonts w:ascii="Times New Roman"/>
          <w:b w:val="false"/>
          <w:i w:val="false"/>
          <w:color w:val="000000"/>
          <w:sz w:val="28"/>
        </w:rPr>
        <w:t xml:space="preserve">
      18. Служители религиозных объединений, зарегистрированных в порядке, установленном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посещают учреждения с письменного разрешения начальника учреждения, либо лицом, исполняющим его обязанности, либо со специального разрешения должностных лиц вышестоящих органов УИС, по разовому пропуску.</w:t>
      </w:r>
    </w:p>
    <w:p>
      <w:pPr>
        <w:spacing w:after="0"/>
        <w:ind w:left="0"/>
        <w:jc w:val="both"/>
      </w:pPr>
      <w:r>
        <w:rPr>
          <w:rFonts w:ascii="Times New Roman"/>
          <w:b w:val="false"/>
          <w:i w:val="false"/>
          <w:color w:val="000000"/>
          <w:sz w:val="28"/>
        </w:rPr>
        <w:t xml:space="preserve">
      19. Представители средств массовой информации, осуществляющие свою деятельность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июля 1999 года "О средствах массовой информации", посещают учреждения по письменному разрешению начальника учреждения, или лицом, исполняющим его обязанности, либо со специального разрешения вышестоящих органов УИС. Разрешение выдается после ознакомления с датой, целью посещения, перечнем и характером информации, которую хотели бы получить средства массовой информации при посещении данного учреждения.</w:t>
      </w:r>
    </w:p>
    <w:p>
      <w:pPr>
        <w:spacing w:after="0"/>
        <w:ind w:left="0"/>
        <w:jc w:val="both"/>
      </w:pPr>
      <w:r>
        <w:rPr>
          <w:rFonts w:ascii="Times New Roman"/>
          <w:b w:val="false"/>
          <w:i w:val="false"/>
          <w:color w:val="000000"/>
          <w:sz w:val="28"/>
        </w:rPr>
        <w:t>
      Производство кино-, фото-, видеосъемок объектов, обеспечивающих безопасность и охрану подозреваемых, обвиняемых и осужденных, осуществляется с письменного разрешения начальника учреждения, или лицом, исполняющим его обязанности.</w:t>
      </w:r>
    </w:p>
    <w:p>
      <w:pPr>
        <w:spacing w:after="0"/>
        <w:ind w:left="0"/>
        <w:jc w:val="both"/>
      </w:pPr>
      <w:r>
        <w:rPr>
          <w:rFonts w:ascii="Times New Roman"/>
          <w:b w:val="false"/>
          <w:i w:val="false"/>
          <w:color w:val="000000"/>
          <w:sz w:val="28"/>
        </w:rPr>
        <w:t>
      Производство записи, в том числе с использованием средств аудиовизуальной техники, кино-, видео-, фотосъемку осужденных, их интервьюирование, осуществляются с согласия самих осужденных.</w:t>
      </w:r>
    </w:p>
    <w:p>
      <w:pPr>
        <w:spacing w:after="0"/>
        <w:ind w:left="0"/>
        <w:jc w:val="both"/>
      </w:pPr>
      <w:r>
        <w:rPr>
          <w:rFonts w:ascii="Times New Roman"/>
          <w:b w:val="false"/>
          <w:i w:val="false"/>
          <w:color w:val="000000"/>
          <w:sz w:val="28"/>
        </w:rPr>
        <w:t>
      20. Посещение учреждений иностранцами, дипломатическими представительствами иностранного государства осуществляется следующим образом:</w:t>
      </w:r>
    </w:p>
    <w:p>
      <w:pPr>
        <w:spacing w:after="0"/>
        <w:ind w:left="0"/>
        <w:jc w:val="both"/>
      </w:pPr>
      <w:r>
        <w:rPr>
          <w:rFonts w:ascii="Times New Roman"/>
          <w:b w:val="false"/>
          <w:i w:val="false"/>
          <w:color w:val="000000"/>
          <w:sz w:val="28"/>
        </w:rPr>
        <w:t>
      1) вопрос посещения иностранцами, дипломатическими представительствами иностранного государства решается через письменное обращение в Министерство иностранных дел Республики Казахстан по согласованию с Комитетом национальной безопасности Республики Казахстан;</w:t>
      </w:r>
    </w:p>
    <w:p>
      <w:pPr>
        <w:spacing w:after="0"/>
        <w:ind w:left="0"/>
        <w:jc w:val="both"/>
      </w:pPr>
      <w:r>
        <w:rPr>
          <w:rFonts w:ascii="Times New Roman"/>
          <w:b w:val="false"/>
          <w:i w:val="false"/>
          <w:color w:val="000000"/>
          <w:sz w:val="28"/>
        </w:rPr>
        <w:t>
      2) территориальные подразделения УИС не рассматривают обращения вышеназванных лиц о посещении без согласования с Комитетом УИС.</w:t>
      </w:r>
    </w:p>
    <w:bookmarkStart w:name="z26" w:id="25"/>
    <w:p>
      <w:pPr>
        <w:spacing w:after="0"/>
        <w:ind w:left="0"/>
        <w:jc w:val="both"/>
      </w:pPr>
      <w:r>
        <w:rPr>
          <w:rFonts w:ascii="Times New Roman"/>
          <w:b w:val="false"/>
          <w:i w:val="false"/>
          <w:color w:val="000000"/>
          <w:sz w:val="28"/>
        </w:rPr>
        <w:t xml:space="preserve">
      21. Для выполнения задач по приему иностранцев, дипломатических представительств иностранного государства сотрудники подразделения УИС по защите государственных секретов ведут учет встреч в Журнале учета посещений иностранцев объектов учреждения уголовно-исполнительной системы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w:t>
      </w:r>
    </w:p>
    <w:bookmarkEnd w:id="25"/>
    <w:p>
      <w:pPr>
        <w:spacing w:after="0"/>
        <w:ind w:left="0"/>
        <w:jc w:val="both"/>
      </w:pPr>
      <w:r>
        <w:rPr>
          <w:rFonts w:ascii="Times New Roman"/>
          <w:b w:val="false"/>
          <w:i w:val="false"/>
          <w:color w:val="000000"/>
          <w:sz w:val="28"/>
        </w:rPr>
        <w:t>
      Данные сотрудники осуществляют:</w:t>
      </w:r>
    </w:p>
    <w:p>
      <w:pPr>
        <w:spacing w:after="0"/>
        <w:ind w:left="0"/>
        <w:jc w:val="both"/>
      </w:pPr>
      <w:r>
        <w:rPr>
          <w:rFonts w:ascii="Times New Roman"/>
          <w:b w:val="false"/>
          <w:i w:val="false"/>
          <w:color w:val="000000"/>
          <w:sz w:val="28"/>
        </w:rPr>
        <w:t>
      1) контроль над соблюдением режимных требований работниками учреждения, участвующими в работе с иностранцами;</w:t>
      </w:r>
    </w:p>
    <w:bookmarkStart w:name="z27" w:id="26"/>
    <w:p>
      <w:pPr>
        <w:spacing w:after="0"/>
        <w:ind w:left="0"/>
        <w:jc w:val="both"/>
      </w:pPr>
      <w:r>
        <w:rPr>
          <w:rFonts w:ascii="Times New Roman"/>
          <w:b w:val="false"/>
          <w:i w:val="false"/>
          <w:color w:val="000000"/>
          <w:sz w:val="28"/>
        </w:rPr>
        <w:t>
      2) контроль разработки и выполнения планов режимных мероприятий по обеспечению сохранности государственных секретов, сосредоточенных в учреждении;</w:t>
      </w:r>
    </w:p>
    <w:bookmarkEnd w:id="26"/>
    <w:p>
      <w:pPr>
        <w:spacing w:after="0"/>
        <w:ind w:left="0"/>
        <w:jc w:val="both"/>
      </w:pPr>
      <w:r>
        <w:rPr>
          <w:rFonts w:ascii="Times New Roman"/>
          <w:b w:val="false"/>
          <w:i w:val="false"/>
          <w:color w:val="000000"/>
          <w:sz w:val="28"/>
        </w:rPr>
        <w:t>
      3) контроль над соблюдением установленного порядка ознакомления иностранцев с работой учреждения;</w:t>
      </w:r>
    </w:p>
    <w:p>
      <w:pPr>
        <w:spacing w:after="0"/>
        <w:ind w:left="0"/>
        <w:jc w:val="both"/>
      </w:pPr>
      <w:r>
        <w:rPr>
          <w:rFonts w:ascii="Times New Roman"/>
          <w:b w:val="false"/>
          <w:i w:val="false"/>
          <w:color w:val="000000"/>
          <w:sz w:val="28"/>
        </w:rPr>
        <w:t>
      4) участие в подборе кандидатур для работы с иностранцами;</w:t>
      </w:r>
    </w:p>
    <w:p>
      <w:pPr>
        <w:spacing w:after="0"/>
        <w:ind w:left="0"/>
        <w:jc w:val="both"/>
      </w:pPr>
      <w:r>
        <w:rPr>
          <w:rFonts w:ascii="Times New Roman"/>
          <w:b w:val="false"/>
          <w:i w:val="false"/>
          <w:color w:val="000000"/>
          <w:sz w:val="28"/>
        </w:rPr>
        <w:t>
      5) внесение руководству мотивированных предложений о нецелесообразности приема иностранцев в учреждении, а также об отводе от работы с иностранцами сотрудников учреждения, допустивших нарушения режимных требований.</w:t>
      </w:r>
    </w:p>
    <w:p>
      <w:pPr>
        <w:spacing w:after="0"/>
        <w:ind w:left="0"/>
        <w:jc w:val="both"/>
      </w:pPr>
      <w:r>
        <w:rPr>
          <w:rFonts w:ascii="Times New Roman"/>
          <w:b w:val="false"/>
          <w:i w:val="false"/>
          <w:color w:val="000000"/>
          <w:sz w:val="28"/>
        </w:rPr>
        <w:t xml:space="preserve">
      22. Гражданам Республики Казахстан и иностранцам, прибывшим на свидание с близкими родственниками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 свидание предоставляется в порядке, предусмотренным уголовно-исполнительным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w:t>
      </w:r>
      <w:r>
        <w:rPr>
          <w:rFonts w:ascii="Times New Roman"/>
          <w:b w:val="false"/>
          <w:i w:val="false"/>
          <w:color w:val="000000"/>
          <w:sz w:val="28"/>
        </w:rPr>
        <w:t xml:space="preserve"> 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23. Посещение учреждения допускается в рабочее время с 9.00 часов до 17.00 часов, за исключением времени обеденного перерыва.</w:t>
      </w:r>
    </w:p>
    <w:bookmarkStart w:name="z28" w:id="27"/>
    <w:p>
      <w:pPr>
        <w:spacing w:after="0"/>
        <w:ind w:left="0"/>
        <w:jc w:val="both"/>
      </w:pPr>
      <w:r>
        <w:rPr>
          <w:rFonts w:ascii="Times New Roman"/>
          <w:b w:val="false"/>
          <w:i w:val="false"/>
          <w:color w:val="000000"/>
          <w:sz w:val="28"/>
        </w:rPr>
        <w:t>
      24. Во всех случаях посещения и пребывания указанных граждан и лиц, администрацией учреждения обеспечивается их безопасность.</w:t>
      </w:r>
    </w:p>
    <w:bookmarkEnd w:id="27"/>
    <w:bookmarkStart w:name="z29" w:id="28"/>
    <w:p>
      <w:pPr>
        <w:spacing w:after="0"/>
        <w:ind w:left="0"/>
        <w:jc w:val="left"/>
      </w:pPr>
      <w:r>
        <w:rPr>
          <w:rFonts w:ascii="Times New Roman"/>
          <w:b/>
          <w:i w:val="false"/>
          <w:color w:val="000000"/>
        </w:rPr>
        <w:t xml:space="preserve"> 4. Порядок прохождения через контрольно-пропускной пункт охраняемого учреждения и проведение досмотра</w:t>
      </w:r>
    </w:p>
    <w:bookmarkEnd w:id="28"/>
    <w:p>
      <w:pPr>
        <w:spacing w:after="0"/>
        <w:ind w:left="0"/>
        <w:jc w:val="both"/>
      </w:pPr>
      <w:r>
        <w:rPr>
          <w:rFonts w:ascii="Times New Roman"/>
          <w:b w:val="false"/>
          <w:i w:val="false"/>
          <w:color w:val="000000"/>
          <w:sz w:val="28"/>
        </w:rPr>
        <w:t xml:space="preserve">
      25. Все лица, посещающие учреждение, в том числе персонал УИС и военнослужащие Национальной гвардии несущие службу в данном учреждении, предупреждаются об ответственности за пронос предметов, вещей, изделий, веществ, документов и продуктов питания, непредусмотренных </w:t>
      </w:r>
      <w:r>
        <w:rPr>
          <w:rFonts w:ascii="Times New Roman"/>
          <w:b w:val="false"/>
          <w:i w:val="false"/>
          <w:color w:val="000000"/>
          <w:sz w:val="28"/>
        </w:rPr>
        <w:t xml:space="preserve"> Правилами</w:t>
      </w:r>
      <w:r>
        <w:rPr>
          <w:rFonts w:ascii="Times New Roman"/>
          <w:b w:val="false"/>
          <w:i w:val="false"/>
          <w:color w:val="000000"/>
          <w:sz w:val="28"/>
        </w:rPr>
        <w:t xml:space="preserve"> внутреннего распорядка, проходят через стационарный металлодетектор, установку персонального досмотра человека и досматриваются носимым металлодетектором, находящийся в досмотровой комнате.</w:t>
      </w:r>
    </w:p>
    <w:p>
      <w:pPr>
        <w:spacing w:after="0"/>
        <w:ind w:left="0"/>
        <w:jc w:val="both"/>
      </w:pPr>
      <w:r>
        <w:rPr>
          <w:rFonts w:ascii="Times New Roman"/>
          <w:b w:val="false"/>
          <w:i w:val="false"/>
          <w:color w:val="000000"/>
          <w:sz w:val="28"/>
        </w:rPr>
        <w:t>
      26. Досмотр лиц, входящих на территорию и выходящих с территории учреждения проводится в следующем порядке:</w:t>
      </w:r>
    </w:p>
    <w:p>
      <w:pPr>
        <w:spacing w:after="0"/>
        <w:ind w:left="0"/>
        <w:jc w:val="both"/>
      </w:pPr>
      <w:r>
        <w:rPr>
          <w:rFonts w:ascii="Times New Roman"/>
          <w:b w:val="false"/>
          <w:i w:val="false"/>
          <w:color w:val="000000"/>
          <w:sz w:val="28"/>
        </w:rPr>
        <w:t xml:space="preserve">
      1) лицам, входящим на территорию учреждения, сотрудниками группы досмотра доводится до сведения перечень разрешенных предметов и веществ, установленный </w:t>
      </w:r>
      <w:r>
        <w:rPr>
          <w:rFonts w:ascii="Times New Roman"/>
          <w:b w:val="false"/>
          <w:i w:val="false"/>
          <w:color w:val="000000"/>
          <w:sz w:val="28"/>
        </w:rPr>
        <w:t xml:space="preserve"> Правилами</w:t>
      </w:r>
      <w:r>
        <w:rPr>
          <w:rFonts w:ascii="Times New Roman"/>
          <w:b w:val="false"/>
          <w:i w:val="false"/>
          <w:color w:val="000000"/>
          <w:sz w:val="28"/>
        </w:rPr>
        <w:t xml:space="preserve"> внутреннего распорядка, а также под роспись ответственность за их пронос и передачу осужденным.</w:t>
      </w:r>
    </w:p>
    <w:bookmarkStart w:name="z30" w:id="29"/>
    <w:p>
      <w:pPr>
        <w:spacing w:after="0"/>
        <w:ind w:left="0"/>
        <w:jc w:val="both"/>
      </w:pPr>
      <w:r>
        <w:rPr>
          <w:rFonts w:ascii="Times New Roman"/>
          <w:b w:val="false"/>
          <w:i w:val="false"/>
          <w:color w:val="000000"/>
          <w:sz w:val="28"/>
        </w:rPr>
        <w:t xml:space="preserve">
      Хранение осужденными продуктов питания, предметов первой необходимости, промышленных товаров и иных предметов и вещей, не указанных в перечне, установленный </w:t>
      </w:r>
      <w:r>
        <w:rPr>
          <w:rFonts w:ascii="Times New Roman"/>
          <w:b w:val="false"/>
          <w:i w:val="false"/>
          <w:color w:val="000000"/>
          <w:sz w:val="28"/>
        </w:rPr>
        <w:t xml:space="preserve"> Правилами</w:t>
      </w:r>
      <w:r>
        <w:rPr>
          <w:rFonts w:ascii="Times New Roman"/>
          <w:b w:val="false"/>
          <w:i w:val="false"/>
          <w:color w:val="000000"/>
          <w:sz w:val="28"/>
        </w:rPr>
        <w:t xml:space="preserve"> внутреннего распорядка не допускается, данный перечень продуктов питания, предметов и вещей является исчерпывающим; </w:t>
      </w:r>
    </w:p>
    <w:bookmarkEnd w:id="29"/>
    <w:p>
      <w:pPr>
        <w:spacing w:after="0"/>
        <w:ind w:left="0"/>
        <w:jc w:val="both"/>
      </w:pPr>
      <w:r>
        <w:rPr>
          <w:rFonts w:ascii="Times New Roman"/>
          <w:b w:val="false"/>
          <w:i w:val="false"/>
          <w:color w:val="000000"/>
          <w:sz w:val="28"/>
        </w:rPr>
        <w:t xml:space="preserve">
      2) деньги, иные предметы и ценности, не разрешенные к использованию в учреждении (за исключением предметов и веществ за перевозку, передачу и хранение которых предусмотрена уголовная ответственность) принимаются сотрудником группы досмотра под расписку и помещаются в специальный сейф, при его выходе сотрудник группы досмотра возвращает ему сданные предметы под роспись в Журнале учета предметов, ценностей и денег, сданных для хранения в учреждении уголовно-исполнительной системы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лица, подвергаемые досмотру проходят через установку персонального досмотра человека, за исключением беременных женщин и детей, а их вещи пропускаются через рентгеновскую установку для досмотра грузов и ручной клади.</w:t>
      </w:r>
    </w:p>
    <w:p>
      <w:pPr>
        <w:spacing w:after="0"/>
        <w:ind w:left="0"/>
        <w:jc w:val="both"/>
      </w:pPr>
      <w:r>
        <w:rPr>
          <w:rFonts w:ascii="Times New Roman"/>
          <w:b w:val="false"/>
          <w:i w:val="false"/>
          <w:color w:val="000000"/>
          <w:sz w:val="28"/>
        </w:rPr>
        <w:t>
      В случае отсутствия соответствующего оборудования, сотрудник группы досмотра предлагает выложить содержимое карманов, сумочек на досмотровой стол для досмотра. Досмотрев содержимое карманов и сумочек, контролер осматривает одежду, обувь и проверяет металлоискателем;</w:t>
      </w:r>
    </w:p>
    <w:p>
      <w:pPr>
        <w:spacing w:after="0"/>
        <w:ind w:left="0"/>
        <w:jc w:val="both"/>
      </w:pPr>
      <w:r>
        <w:rPr>
          <w:rFonts w:ascii="Times New Roman"/>
          <w:b w:val="false"/>
          <w:i w:val="false"/>
          <w:color w:val="000000"/>
          <w:sz w:val="28"/>
        </w:rPr>
        <w:t>
      4) в случае отказа пройти досмотр, а также обнаружения скрытых от досмотра не разрешенных предметов, изделий или веществ, лицо на территорию учреждения не допускается;</w:t>
      </w:r>
    </w:p>
    <w:p>
      <w:pPr>
        <w:spacing w:after="0"/>
        <w:ind w:left="0"/>
        <w:jc w:val="both"/>
      </w:pPr>
      <w:r>
        <w:rPr>
          <w:rFonts w:ascii="Times New Roman"/>
          <w:b w:val="false"/>
          <w:i w:val="false"/>
          <w:color w:val="000000"/>
          <w:sz w:val="28"/>
        </w:rPr>
        <w:t xml:space="preserve">
      5) при обнаружении у входящего или выходящего лица, неразрешенных предметов, перечень которых установлен </w:t>
      </w:r>
      <w:r>
        <w:rPr>
          <w:rFonts w:ascii="Times New Roman"/>
          <w:b w:val="false"/>
          <w:i w:val="false"/>
          <w:color w:val="000000"/>
          <w:sz w:val="28"/>
        </w:rPr>
        <w:t xml:space="preserve"> Правилами</w:t>
      </w:r>
      <w:r>
        <w:rPr>
          <w:rFonts w:ascii="Times New Roman"/>
          <w:b w:val="false"/>
          <w:i w:val="false"/>
          <w:color w:val="000000"/>
          <w:sz w:val="28"/>
        </w:rPr>
        <w:t xml:space="preserve"> внутреннего распорядка, за передачу которых предусмотрена ответственность по </w:t>
      </w:r>
      <w:r>
        <w:rPr>
          <w:rFonts w:ascii="Times New Roman"/>
          <w:b w:val="false"/>
          <w:i w:val="false"/>
          <w:color w:val="000000"/>
          <w:sz w:val="28"/>
        </w:rPr>
        <w:t xml:space="preserve"> статье 481</w:t>
      </w:r>
      <w:r>
        <w:rPr>
          <w:rFonts w:ascii="Times New Roman"/>
          <w:b w:val="false"/>
          <w:i w:val="false"/>
          <w:color w:val="000000"/>
          <w:sz w:val="28"/>
        </w:rPr>
        <w:t xml:space="preserve"> Кодекса Республики Казахстан Об административных правонарушениях, об этом сотрудниками группы досмотра сообщается заместителю начальника учреждения по режиму и оперативной работе (заместителю начальника СИЗО по режиму и оперативной работе), начальникам оперативного, режимного отделов, отделений, групп и составляются материалы для последующего направления в суд.</w:t>
      </w:r>
    </w:p>
    <w:p>
      <w:pPr>
        <w:spacing w:after="0"/>
        <w:ind w:left="0"/>
        <w:jc w:val="both"/>
      </w:pPr>
      <w:r>
        <w:rPr>
          <w:rFonts w:ascii="Times New Roman"/>
          <w:b w:val="false"/>
          <w:i w:val="false"/>
          <w:color w:val="000000"/>
          <w:sz w:val="28"/>
        </w:rPr>
        <w:t>
      В случае обнаружения предметов и веществ за перевозку, передачу и хранение которых предусмотрена уголовная ответственность, администрацией учреждения незамедлительно вызывается следственно-оперативная группа органов внутренних дел по территориальности.</w:t>
      </w:r>
    </w:p>
    <w:p>
      <w:pPr>
        <w:spacing w:after="0"/>
        <w:ind w:left="0"/>
        <w:jc w:val="both"/>
      </w:pPr>
      <w:r>
        <w:rPr>
          <w:rFonts w:ascii="Times New Roman"/>
          <w:b w:val="false"/>
          <w:i w:val="false"/>
          <w:color w:val="000000"/>
          <w:sz w:val="28"/>
        </w:rPr>
        <w:t xml:space="preserve">
      27. Посещение учреждения должностными лицами, имеющими при себе табельное оружие, осуществляется только после сдачи табельного оружия на хранение часовому поста № 2 (дежурному КПП) по охране объекта, о чем производится запись в Журнале учета оружия, сданного на хранение в учреждении уголовно-исполнительной системы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настоящим Правилам, находящегося в караульном помещении. Часовой поста № 2 (дежурный КПП) принимает меры к хранению оружия и недопущения его несанкционированного использования.</w:t>
      </w:r>
    </w:p>
    <w:p>
      <w:pPr>
        <w:spacing w:after="0"/>
        <w:ind w:left="0"/>
        <w:jc w:val="both"/>
      </w:pPr>
      <w:r>
        <w:rPr>
          <w:rFonts w:ascii="Times New Roman"/>
          <w:b w:val="false"/>
          <w:i w:val="false"/>
          <w:color w:val="000000"/>
          <w:sz w:val="28"/>
        </w:rPr>
        <w:t>
      28. При возникновении сомнений в принадлежности пропуска или документа удостоверяющего личность, служебного удостоверения, часовой КПП докладывает начальнику караула и далее действует по его указанию.</w:t>
      </w:r>
    </w:p>
    <w:bookmarkStart w:name="z31" w:id="30"/>
    <w:p>
      <w:pPr>
        <w:spacing w:after="0"/>
        <w:ind w:left="0"/>
        <w:jc w:val="both"/>
      </w:pPr>
      <w:r>
        <w:rPr>
          <w:rFonts w:ascii="Times New Roman"/>
          <w:b w:val="false"/>
          <w:i w:val="false"/>
          <w:color w:val="000000"/>
          <w:sz w:val="28"/>
        </w:rPr>
        <w:t>
      29. Вход на территорию учреждения без пропуска установленного образца не допускается.</w:t>
      </w:r>
    </w:p>
    <w:bookmarkEnd w:id="3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3" w:id="31"/>
          <w:p>
            <w:pPr>
              <w:spacing w:after="20"/>
              <w:ind w:left="20"/>
              <w:jc w:val="both"/>
            </w:pPr>
            <w:r>
              <w:rPr>
                <w:rFonts w:ascii="Times New Roman"/>
                <w:b w:val="false"/>
                <w:i w:val="false"/>
                <w:color w:val="000000"/>
                <w:sz w:val="20"/>
              </w:rPr>
              <w:t xml:space="preserve">
форма </w:t>
            </w:r>
          </w:p>
          <w:bookmarkEnd w:id="31"/>
        </w:tc>
      </w:tr>
    </w:tbl>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учета посетителей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01"/>
        <w:gridCol w:w="1415"/>
        <w:gridCol w:w="896"/>
        <w:gridCol w:w="1287"/>
        <w:gridCol w:w="701"/>
        <w:gridCol w:w="1610"/>
        <w:gridCol w:w="2976"/>
        <w:gridCol w:w="702"/>
        <w:gridCol w:w="1288"/>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3"/>
          <w:p>
            <w:pPr>
              <w:spacing w:after="20"/>
              <w:ind w:left="20"/>
              <w:jc w:val="both"/>
            </w:pPr>
            <w:r>
              <w:rPr>
                <w:rFonts w:ascii="Times New Roman"/>
                <w:b w:val="false"/>
                <w:i w:val="false"/>
                <w:color w:val="000000"/>
                <w:sz w:val="20"/>
              </w:rPr>
              <w:t>
№ п/п</w:t>
            </w:r>
          </w:p>
          <w:bookmarkEnd w:id="3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(отчество при наличии) посетителя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документа удостоверяющего личность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входа на территорию режимного объекта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посещения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(отчество при наличии) посещаемого лица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звание, должность сопровождающего лица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сопровождающего лица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с территории режимного объекта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4"/>
          <w:p>
            <w:pPr>
              <w:spacing w:after="20"/>
              <w:ind w:left="20"/>
              <w:jc w:val="both"/>
            </w:pPr>
            <w:r>
              <w:rPr>
                <w:rFonts w:ascii="Times New Roman"/>
                <w:b w:val="false"/>
                <w:i w:val="false"/>
                <w:color w:val="000000"/>
                <w:sz w:val="20"/>
              </w:rPr>
              <w:t>
1</w:t>
            </w:r>
          </w:p>
          <w:bookmarkEnd w:id="3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печатью___ </w:t>
      </w:r>
      <w:r>
        <w:rPr>
          <w:rFonts w:ascii="Times New Roman"/>
          <w:b w:val="false"/>
          <w:i w:val="false"/>
          <w:color w:val="000000"/>
          <w:sz w:val="28"/>
        </w:rPr>
        <w:t xml:space="preserve">листов". Запись производится чернилами или шариковой ручкой синего цвета, разборчивым </w:t>
      </w:r>
      <w:r>
        <w:rPr>
          <w:rFonts w:ascii="Times New Roman"/>
          <w:b w:val="false"/>
          <w:i w:val="false"/>
          <w:color w:val="000000"/>
          <w:sz w:val="28"/>
        </w:rPr>
        <w:t>почерком. Исправления и помарки не допускаются.</w:t>
      </w:r>
    </w:p>
    <w:bookmarkEnd w:id="35"/>
    <w:bookmarkStart w:name="z44" w:id="36"/>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bookmarkEnd w:id="3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Форма</w:t>
            </w:r>
          </w:p>
          <w:bookmarkEnd w:id="37"/>
        </w:tc>
      </w:tr>
    </w:tbl>
    <w:bookmarkStart w:name="z47" w:id="38"/>
    <w:p>
      <w:pPr>
        <w:spacing w:after="0"/>
        <w:ind w:left="0"/>
        <w:jc w:val="both"/>
      </w:pPr>
      <w:r>
        <w:rPr>
          <w:rFonts w:ascii="Times New Roman"/>
          <w:b w:val="false"/>
          <w:i w:val="false"/>
          <w:color w:val="000000"/>
          <w:sz w:val="28"/>
        </w:rPr>
        <w:t>
      </w:t>
      </w:r>
      <w:r>
        <w:rPr>
          <w:rFonts w:ascii="Times New Roman"/>
          <w:b/>
          <w:i w:val="false"/>
          <w:color w:val="000000"/>
          <w:sz w:val="28"/>
        </w:rPr>
        <w:t>Постоянный пропуск, временный пропуск</w:t>
      </w:r>
    </w:p>
    <w:bookmarkEnd w:id="38"/>
    <w:tbl>
      <w:tblPr>
        <w:tblW w:w="0" w:type="auto"/>
        <w:tblCellSpacing w:w="0" w:type="auto"/>
        <w:tblBorders>
          <w:top w:val="none"/>
          <w:left w:val="none"/>
          <w:bottom w:val="none"/>
          <w:right w:val="none"/>
          <w:insideH w:val="none"/>
          <w:insideV w:val="none"/>
        </w:tblBorders>
      </w:tblPr>
      <w:tblGrid>
        <w:gridCol w:w="6197"/>
        <w:gridCol w:w="6197"/>
      </w:tblGrid>
      <w:tr>
        <w:trPr>
          <w:trHeight w:val="30" w:hRule="atLeast"/>
        </w:trPr>
        <w:tc>
          <w:tcPr>
            <w:tcW w:w="6197" w:type="dxa"/>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Лицевая сторона</w:t>
            </w:r>
          </w:p>
          <w:bookmarkEnd w:id="39"/>
        </w:tc>
        <w:tc>
          <w:tcPr>
            <w:tcW w:w="6197" w:type="dxa"/>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Оборотная сторона</w:t>
            </w:r>
          </w:p>
          <w:bookmarkEnd w:id="40"/>
        </w:tc>
      </w:tr>
      <w:tr>
        <w:trPr>
          <w:trHeight w:val="30" w:hRule="atLeast"/>
        </w:trPr>
        <w:tc>
          <w:tcPr>
            <w:tcW w:w="0" w:type="auto"/>
            <w:gridSpan w:val="2"/>
            <w:tcBorders/>
            <w:tcMar>
              <w:top w:w="15" w:type="dxa"/>
              <w:left w:w="15" w:type="dxa"/>
              <w:bottom w:w="15" w:type="dxa"/>
              <w:right w:w="15" w:type="dxa"/>
            </w:tcMar>
            <w:vAlign w:val="center"/>
          </w:tcPr>
          <w:bookmarkStart w:name="z50" w:id="41"/>
          <w:p>
            <w:pPr>
              <w:spacing w:after="20"/>
              <w:ind w:left="20"/>
              <w:jc w:val="both"/>
            </w:pPr>
          </w:p>
          <w:bookmarkEnd w:id="41"/>
          <w:p>
            <w:pPr>
              <w:spacing w:after="20"/>
              <w:ind w:left="2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9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Примечание:</w:t>
      </w:r>
    </w:p>
    <w:bookmarkEnd w:id="42"/>
    <w:bookmarkStart w:name="z52" w:id="43"/>
    <w:p>
      <w:pPr>
        <w:spacing w:after="0"/>
        <w:ind w:left="0"/>
        <w:jc w:val="both"/>
      </w:pPr>
      <w:r>
        <w:rPr>
          <w:rFonts w:ascii="Times New Roman"/>
          <w:b w:val="false"/>
          <w:i w:val="false"/>
          <w:color w:val="000000"/>
          <w:sz w:val="28"/>
        </w:rPr>
        <w:t xml:space="preserve">
      Постоянные и временные пропуска имеют сетку с шифром, предназначенные для </w:t>
      </w:r>
      <w:r>
        <w:rPr>
          <w:rFonts w:ascii="Times New Roman"/>
          <w:b w:val="false"/>
          <w:i w:val="false"/>
          <w:color w:val="000000"/>
          <w:sz w:val="28"/>
        </w:rPr>
        <w:t>упорядочения пропускного режима, досмотра на КПП, заполняемые следующим образом:</w:t>
      </w:r>
    </w:p>
    <w:bookmarkEnd w:id="43"/>
    <w:bookmarkStart w:name="z54" w:id="44"/>
    <w:p>
      <w:pPr>
        <w:spacing w:after="0"/>
        <w:ind w:left="0"/>
        <w:jc w:val="both"/>
      </w:pPr>
      <w:r>
        <w:rPr>
          <w:rFonts w:ascii="Times New Roman"/>
          <w:b w:val="false"/>
          <w:i w:val="false"/>
          <w:color w:val="000000"/>
          <w:sz w:val="28"/>
        </w:rPr>
        <w:t>
      1) 1 - 2 колонки - время входа на охраняемый объект;</w:t>
      </w:r>
    </w:p>
    <w:bookmarkEnd w:id="44"/>
    <w:bookmarkStart w:name="z55" w:id="45"/>
    <w:p>
      <w:pPr>
        <w:spacing w:after="0"/>
        <w:ind w:left="0"/>
        <w:jc w:val="both"/>
      </w:pPr>
      <w:r>
        <w:rPr>
          <w:rFonts w:ascii="Times New Roman"/>
          <w:b w:val="false"/>
          <w:i w:val="false"/>
          <w:color w:val="000000"/>
          <w:sz w:val="28"/>
        </w:rPr>
        <w:t>
      2) 3 - 4 колонки - время выхода с охраняемого объекта;</w:t>
      </w:r>
    </w:p>
    <w:bookmarkEnd w:id="45"/>
    <w:bookmarkStart w:name="z56" w:id="46"/>
    <w:p>
      <w:pPr>
        <w:spacing w:after="0"/>
        <w:ind w:left="0"/>
        <w:jc w:val="both"/>
      </w:pPr>
      <w:r>
        <w:rPr>
          <w:rFonts w:ascii="Times New Roman"/>
          <w:b w:val="false"/>
          <w:i w:val="false"/>
          <w:color w:val="000000"/>
          <w:sz w:val="28"/>
        </w:rPr>
        <w:t xml:space="preserve">
      3) 5 колонка буква "В" - указывает, что владелец пропуска имеет право свободного </w:t>
      </w:r>
      <w:r>
        <w:rPr>
          <w:rFonts w:ascii="Times New Roman"/>
          <w:b w:val="false"/>
          <w:i w:val="false"/>
          <w:color w:val="000000"/>
          <w:sz w:val="28"/>
        </w:rPr>
        <w:t xml:space="preserve">выхода и входа на объект на весь период рабочего времени, указанного в колонках 1 - 2, 3 – </w:t>
      </w:r>
      <w:r>
        <w:rPr>
          <w:rFonts w:ascii="Times New Roman"/>
          <w:b w:val="false"/>
          <w:i w:val="false"/>
          <w:color w:val="000000"/>
          <w:sz w:val="28"/>
        </w:rPr>
        <w:t>4;</w:t>
      </w:r>
    </w:p>
    <w:bookmarkEnd w:id="46"/>
    <w:bookmarkStart w:name="z59" w:id="47"/>
    <w:p>
      <w:pPr>
        <w:spacing w:after="0"/>
        <w:ind w:left="0"/>
        <w:jc w:val="both"/>
      </w:pPr>
      <w:r>
        <w:rPr>
          <w:rFonts w:ascii="Times New Roman"/>
          <w:b w:val="false"/>
          <w:i w:val="false"/>
          <w:color w:val="000000"/>
          <w:sz w:val="28"/>
        </w:rPr>
        <w:t xml:space="preserve">
      4) "В" зачеркнута одной линией по диагонали – указывает, что выход с объекта </w:t>
      </w:r>
      <w:r>
        <w:rPr>
          <w:rFonts w:ascii="Times New Roman"/>
          <w:b w:val="false"/>
          <w:i w:val="false"/>
          <w:color w:val="000000"/>
          <w:sz w:val="28"/>
        </w:rPr>
        <w:t xml:space="preserve">владельцу пропуска разрешен только на период обеда согласно распорядку дня в </w:t>
      </w:r>
      <w:r>
        <w:rPr>
          <w:rFonts w:ascii="Times New Roman"/>
          <w:b w:val="false"/>
          <w:i w:val="false"/>
          <w:color w:val="000000"/>
          <w:sz w:val="28"/>
        </w:rPr>
        <w:t xml:space="preserve">учреждении; </w:t>
      </w:r>
    </w:p>
    <w:bookmarkEnd w:id="47"/>
    <w:bookmarkStart w:name="z62" w:id="48"/>
    <w:p>
      <w:pPr>
        <w:spacing w:after="0"/>
        <w:ind w:left="0"/>
        <w:jc w:val="both"/>
      </w:pPr>
      <w:r>
        <w:rPr>
          <w:rFonts w:ascii="Times New Roman"/>
          <w:b w:val="false"/>
          <w:i w:val="false"/>
          <w:color w:val="000000"/>
          <w:sz w:val="28"/>
        </w:rPr>
        <w:t xml:space="preserve">
      5) "В" зачеркнута двумя линиями по диагонали - выход с территории объекта на </w:t>
      </w:r>
      <w:r>
        <w:rPr>
          <w:rFonts w:ascii="Times New Roman"/>
          <w:b w:val="false"/>
          <w:i w:val="false"/>
          <w:color w:val="000000"/>
          <w:sz w:val="28"/>
        </w:rPr>
        <w:t xml:space="preserve">весь период рабочего времени, указанного в колонках 1 - 2, 3 - 4 запрещен; </w:t>
      </w:r>
    </w:p>
    <w:bookmarkEnd w:id="48"/>
    <w:bookmarkStart w:name="z64" w:id="49"/>
    <w:p>
      <w:pPr>
        <w:spacing w:after="0"/>
        <w:ind w:left="0"/>
        <w:jc w:val="both"/>
      </w:pPr>
      <w:r>
        <w:rPr>
          <w:rFonts w:ascii="Times New Roman"/>
          <w:b w:val="false"/>
          <w:i w:val="false"/>
          <w:color w:val="000000"/>
          <w:sz w:val="28"/>
        </w:rPr>
        <w:t xml:space="preserve">
      6) буква "Д" - (досмотр) - пронос папок, портфелей, дипломатов, сумок на </w:t>
      </w:r>
      <w:r>
        <w:rPr>
          <w:rFonts w:ascii="Times New Roman"/>
          <w:b w:val="false"/>
          <w:i w:val="false"/>
          <w:color w:val="000000"/>
          <w:sz w:val="28"/>
        </w:rPr>
        <w:t>территорию учреждения разрешен без досмотра;</w:t>
      </w:r>
    </w:p>
    <w:bookmarkEnd w:id="49"/>
    <w:bookmarkStart w:name="z66" w:id="50"/>
    <w:p>
      <w:pPr>
        <w:spacing w:after="0"/>
        <w:ind w:left="0"/>
        <w:jc w:val="both"/>
      </w:pPr>
      <w:r>
        <w:rPr>
          <w:rFonts w:ascii="Times New Roman"/>
          <w:b w:val="false"/>
          <w:i w:val="false"/>
          <w:color w:val="000000"/>
          <w:sz w:val="28"/>
        </w:rPr>
        <w:t xml:space="preserve">
      7) "Д" - зачеркнута одной линией по диагонали - пронос папок, портфелей, </w:t>
      </w:r>
      <w:r>
        <w:rPr>
          <w:rFonts w:ascii="Times New Roman"/>
          <w:b w:val="false"/>
          <w:i w:val="false"/>
          <w:color w:val="000000"/>
          <w:sz w:val="28"/>
        </w:rPr>
        <w:t>дипломатов, сумок разрешен с обязательным досмотром;</w:t>
      </w:r>
    </w:p>
    <w:bookmarkEnd w:id="50"/>
    <w:bookmarkStart w:name="z68" w:id="51"/>
    <w:p>
      <w:pPr>
        <w:spacing w:after="0"/>
        <w:ind w:left="0"/>
        <w:jc w:val="both"/>
      </w:pPr>
      <w:r>
        <w:rPr>
          <w:rFonts w:ascii="Times New Roman"/>
          <w:b w:val="false"/>
          <w:i w:val="false"/>
          <w:color w:val="000000"/>
          <w:sz w:val="28"/>
        </w:rPr>
        <w:t xml:space="preserve">
      8) "Д" - зачеркнута двумя линиями по диагонали - пронос папок, портфелей, </w:t>
      </w:r>
      <w:r>
        <w:rPr>
          <w:rFonts w:ascii="Times New Roman"/>
          <w:b w:val="false"/>
          <w:i w:val="false"/>
          <w:color w:val="000000"/>
          <w:sz w:val="28"/>
        </w:rPr>
        <w:t>дипломатов, сумок - запрещен;</w:t>
      </w:r>
    </w:p>
    <w:bookmarkEnd w:id="51"/>
    <w:bookmarkStart w:name="z70" w:id="52"/>
    <w:p>
      <w:pPr>
        <w:spacing w:after="0"/>
        <w:ind w:left="0"/>
        <w:jc w:val="both"/>
      </w:pPr>
      <w:r>
        <w:rPr>
          <w:rFonts w:ascii="Times New Roman"/>
          <w:b w:val="false"/>
          <w:i w:val="false"/>
          <w:color w:val="000000"/>
          <w:sz w:val="28"/>
        </w:rPr>
        <w:t xml:space="preserve">
      9) 6-7 колонки - две последние цифры условного наименования учреждения, в </w:t>
      </w:r>
      <w:r>
        <w:rPr>
          <w:rFonts w:ascii="Times New Roman"/>
          <w:b w:val="false"/>
          <w:i w:val="false"/>
          <w:color w:val="000000"/>
          <w:sz w:val="28"/>
        </w:rPr>
        <w:t>котором действителен предъявляемый пропуск (например: 159/11 - 11).</w:t>
      </w:r>
    </w:p>
    <w:bookmarkEnd w:id="52"/>
    <w:bookmarkStart w:name="z72" w:id="53"/>
    <w:p>
      <w:pPr>
        <w:spacing w:after="0"/>
        <w:ind w:left="0"/>
        <w:jc w:val="both"/>
      </w:pPr>
      <w:r>
        <w:rPr>
          <w:rFonts w:ascii="Times New Roman"/>
          <w:b w:val="false"/>
          <w:i w:val="false"/>
          <w:color w:val="000000"/>
          <w:sz w:val="28"/>
        </w:rPr>
        <w:t>
      </w:t>
      </w:r>
      <w:r>
        <w:rPr>
          <w:rFonts w:ascii="Times New Roman"/>
          <w:b/>
          <w:i w:val="false"/>
          <w:color w:val="000000"/>
          <w:sz w:val="28"/>
        </w:rPr>
        <w:t>Безымянный пропуск</w:t>
      </w:r>
    </w:p>
    <w:bookmarkEnd w:id="53"/>
    <w:tbl>
      <w:tblPr>
        <w:tblW w:w="0" w:type="auto"/>
        <w:tblCellSpacing w:w="0" w:type="auto"/>
        <w:tblBorders>
          <w:top w:val="none"/>
          <w:left w:val="none"/>
          <w:bottom w:val="none"/>
          <w:right w:val="none"/>
          <w:insideH w:val="none"/>
          <w:insideV w:val="none"/>
        </w:tblBorders>
      </w:tblPr>
      <w:tblGrid>
        <w:gridCol w:w="12317"/>
        <w:gridCol w:w="77"/>
        <w:gridCol w:w="40"/>
      </w:tblGrid>
      <w:tr>
        <w:trPr>
          <w:trHeight w:val="30" w:hRule="atLeast"/>
        </w:trPr>
        <w:tc>
          <w:tcPr>
            <w:tcW w:w="12317" w:type="dxa"/>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Лицевая сторона</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Оборотная сторона</w:t>
            </w:r>
          </w:p>
          <w:bookmarkEnd w:id="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75" w:id="56"/>
          <w:p>
            <w:pPr>
              <w:spacing w:after="20"/>
              <w:ind w:left="20"/>
              <w:jc w:val="both"/>
            </w:pPr>
          </w:p>
          <w:bookmarkEnd w:id="56"/>
          <w:p>
            <w:pPr>
              <w:spacing w:after="20"/>
              <w:ind w:left="2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Разовый пропуск</w:t>
            </w:r>
          </w:p>
          <w:bookmarkEnd w:id="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7" w:id="58"/>
          <w:p>
            <w:pPr>
              <w:spacing w:after="20"/>
              <w:ind w:left="20"/>
              <w:jc w:val="both"/>
            </w:pPr>
          </w:p>
          <w:bookmarkEnd w:id="58"/>
          <w:p>
            <w:pPr>
              <w:spacing w:after="20"/>
              <w:ind w:left="2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6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Примечание:</w:t>
      </w:r>
    </w:p>
    <w:bookmarkEnd w:id="59"/>
    <w:bookmarkStart w:name="z79" w:id="60"/>
    <w:p>
      <w:pPr>
        <w:spacing w:after="0"/>
        <w:ind w:left="0"/>
        <w:jc w:val="both"/>
      </w:pPr>
      <w:r>
        <w:rPr>
          <w:rFonts w:ascii="Times New Roman"/>
          <w:b w:val="false"/>
          <w:i w:val="false"/>
          <w:color w:val="000000"/>
          <w:sz w:val="28"/>
        </w:rPr>
        <w:t xml:space="preserve">
      Разовый пропуск изготавливается на специальной бумаге и имеет отрывной талон. На </w:t>
      </w:r>
      <w:r>
        <w:rPr>
          <w:rFonts w:ascii="Times New Roman"/>
          <w:b w:val="false"/>
          <w:i w:val="false"/>
          <w:color w:val="000000"/>
          <w:sz w:val="28"/>
        </w:rPr>
        <w:t xml:space="preserve">КПП охраняемого объекта разовый пропуск регистрируется в журнале учета посетителей и </w:t>
      </w:r>
      <w:r>
        <w:rPr>
          <w:rFonts w:ascii="Times New Roman"/>
          <w:b w:val="false"/>
          <w:i w:val="false"/>
          <w:color w:val="000000"/>
          <w:sz w:val="28"/>
        </w:rPr>
        <w:t xml:space="preserve">является бланком строгой отчетности. Ежедневно, после использования, корешки бланков </w:t>
      </w:r>
      <w:r>
        <w:rPr>
          <w:rFonts w:ascii="Times New Roman"/>
          <w:b w:val="false"/>
          <w:i w:val="false"/>
          <w:color w:val="000000"/>
          <w:sz w:val="28"/>
        </w:rPr>
        <w:t xml:space="preserve">сдаются дежурному помощнику начальника колонии, который после сдачи дежурства </w:t>
      </w:r>
      <w:r>
        <w:rPr>
          <w:rFonts w:ascii="Times New Roman"/>
          <w:b w:val="false"/>
          <w:i w:val="false"/>
          <w:color w:val="000000"/>
          <w:sz w:val="28"/>
        </w:rPr>
        <w:t>передает их в отдел охраны (режима).</w:t>
      </w:r>
    </w:p>
    <w:bookmarkEnd w:id="6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форма</w:t>
            </w:r>
          </w:p>
          <w:bookmarkEnd w:id="61"/>
        </w:tc>
      </w:tr>
    </w:tbl>
    <w:bookmarkStart w:name="z86" w:id="62"/>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выдачи постоянных, временных и безымянных пропусков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37"/>
        <w:gridCol w:w="559"/>
        <w:gridCol w:w="2585"/>
        <w:gridCol w:w="1855"/>
        <w:gridCol w:w="680"/>
        <w:gridCol w:w="2342"/>
        <w:gridCol w:w="1046"/>
        <w:gridCol w:w="2344"/>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 п/п</w:t>
            </w:r>
          </w:p>
          <w:bookmarkEnd w:id="6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пропуска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 пропуска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звание, должность лица, давшего разрешение на выдачу пропуска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лица, которому выдается пропуск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Роспись лица в получении пропуска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звание, должность лица, выдавшего пропуск, роспись</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пропуска, роспись лица сдавшего пропуск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звание, должность лица, принявшего пропуск, роспись</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1</w:t>
            </w:r>
          </w:p>
          <w:bookmarkEnd w:id="6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 </w:t>
      </w:r>
      <w:r>
        <w:rPr>
          <w:rFonts w:ascii="Times New Roman"/>
          <w:b w:val="false"/>
          <w:i w:val="false"/>
          <w:color w:val="000000"/>
          <w:sz w:val="28"/>
        </w:rPr>
        <w:t xml:space="preserve">___ листов". Запись производится чернилами или шариковой ручкой синего цвета, </w:t>
      </w:r>
      <w:r>
        <w:rPr>
          <w:rFonts w:ascii="Times New Roman"/>
          <w:b w:val="false"/>
          <w:i w:val="false"/>
          <w:color w:val="000000"/>
          <w:sz w:val="28"/>
        </w:rPr>
        <w:t>разборчивым почерком. Исправления и помарки не допускаются.</w:t>
      </w:r>
    </w:p>
    <w:bookmarkEnd w:id="65"/>
    <w:bookmarkStart w:name="z96" w:id="66"/>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bookmarkEnd w:id="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форма</w:t>
            </w:r>
          </w:p>
          <w:bookmarkEnd w:id="6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Кассеты для хранения пропусков</w:t>
            </w:r>
          </w:p>
          <w:bookmarkEnd w:id="68"/>
        </w:tc>
      </w:tr>
      <w:tr>
        <w:trPr>
          <w:trHeight w:val="30" w:hRule="atLeast"/>
        </w:trPr>
        <w:tc>
          <w:tcPr>
            <w:tcW w:w="12394" w:type="dxa"/>
            <w:tcBorders/>
            <w:tcMar>
              <w:top w:w="15" w:type="dxa"/>
              <w:left w:w="15" w:type="dxa"/>
              <w:bottom w:w="15" w:type="dxa"/>
              <w:right w:w="15" w:type="dxa"/>
            </w:tcMar>
            <w:vAlign w:val="center"/>
          </w:tcPr>
          <w:bookmarkStart w:name="z100" w:id="69"/>
          <w:p>
            <w:pPr>
              <w:spacing w:after="20"/>
              <w:ind w:left="20"/>
              <w:jc w:val="both"/>
            </w:pPr>
          </w:p>
          <w:bookmarkEnd w:id="69"/>
          <w:p>
            <w:pPr>
              <w:spacing w:after="20"/>
              <w:ind w:left="2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1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форма</w:t>
            </w:r>
          </w:p>
          <w:bookmarkEnd w:id="70"/>
        </w:tc>
      </w:tr>
    </w:tbl>
    <w:bookmarkStart w:name="z103" w:id="71"/>
    <w:p>
      <w:pPr>
        <w:spacing w:after="0"/>
        <w:ind w:left="0"/>
        <w:jc w:val="both"/>
      </w:pPr>
      <w:r>
        <w:rPr>
          <w:rFonts w:ascii="Times New Roman"/>
          <w:b w:val="false"/>
          <w:i w:val="false"/>
          <w:color w:val="000000"/>
          <w:sz w:val="28"/>
        </w:rPr>
        <w:t>
      </w:t>
      </w:r>
      <w:r>
        <w:rPr>
          <w:rFonts w:ascii="Times New Roman"/>
          <w:b/>
          <w:i w:val="false"/>
          <w:color w:val="000000"/>
          <w:sz w:val="28"/>
        </w:rPr>
        <w:t>Журнал выдачи разовых пропусков</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00"/>
        <w:gridCol w:w="3699"/>
        <w:gridCol w:w="2655"/>
        <w:gridCol w:w="974"/>
        <w:gridCol w:w="352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 п/п</w:t>
            </w:r>
          </w:p>
          <w:bookmarkEnd w:id="72"/>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выдачи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звание, должность лица, давшего разрешение на выдачу пропуска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лица, которому выдается пропуск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Роспись лица в получении пропуска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звание, должность лица, выдавшего пропуск, роспись</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1</w:t>
            </w:r>
          </w:p>
          <w:bookmarkEnd w:id="73"/>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74"/>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 </w:t>
      </w:r>
      <w:r>
        <w:rPr>
          <w:rFonts w:ascii="Times New Roman"/>
          <w:b w:val="false"/>
          <w:i w:val="false"/>
          <w:color w:val="000000"/>
          <w:sz w:val="28"/>
        </w:rPr>
        <w:t xml:space="preserve">___ листов". Запись производится чернилами или шариковой ручкой синего цвета, </w:t>
      </w:r>
      <w:r>
        <w:rPr>
          <w:rFonts w:ascii="Times New Roman"/>
          <w:b w:val="false"/>
          <w:i w:val="false"/>
          <w:color w:val="000000"/>
          <w:sz w:val="28"/>
        </w:rPr>
        <w:t>разборчивым почерком. Исправления и помарки не допускаются.</w:t>
      </w:r>
    </w:p>
    <w:bookmarkEnd w:id="74"/>
    <w:bookmarkStart w:name="z113" w:id="75"/>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bookmarkEnd w:id="7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форма</w:t>
            </w:r>
          </w:p>
          <w:bookmarkEnd w:id="76"/>
        </w:tc>
      </w:tr>
    </w:tbl>
    <w:bookmarkStart w:name="z116" w:id="77"/>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посещений иностранными гражданами объектов учреждения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39"/>
        <w:gridCol w:w="2314"/>
        <w:gridCol w:w="945"/>
        <w:gridCol w:w="1357"/>
        <w:gridCol w:w="740"/>
        <w:gridCol w:w="3343"/>
        <w:gridCol w:w="740"/>
        <w:gridCol w:w="1358"/>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 п/п</w:t>
            </w:r>
          </w:p>
          <w:bookmarkEnd w:id="78"/>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посетителя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входа на территорию режимного объекта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посещения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наличии), звание, должность сопровождающего лица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сопровождающего лица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с территории режимного объекта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1</w:t>
            </w:r>
          </w:p>
          <w:bookmarkEnd w:id="79"/>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80"/>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 </w:t>
      </w:r>
      <w:r>
        <w:rPr>
          <w:rFonts w:ascii="Times New Roman"/>
          <w:b w:val="false"/>
          <w:i w:val="false"/>
          <w:color w:val="000000"/>
          <w:sz w:val="28"/>
        </w:rPr>
        <w:t xml:space="preserve">___ листов". Запись производится чернилами или шариковой ручкой синего цвета, </w:t>
      </w:r>
      <w:r>
        <w:rPr>
          <w:rFonts w:ascii="Times New Roman"/>
          <w:b w:val="false"/>
          <w:i w:val="false"/>
          <w:color w:val="000000"/>
          <w:sz w:val="28"/>
        </w:rPr>
        <w:t>разборчивым почерком. Исправления и помарки не допускаются.</w:t>
      </w:r>
    </w:p>
    <w:bookmarkEnd w:id="80"/>
    <w:bookmarkStart w:name="z126" w:id="81"/>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bookmarkEnd w:id="8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28" w:id="82"/>
          <w:p>
            <w:pPr>
              <w:spacing w:after="20"/>
              <w:ind w:left="20"/>
              <w:jc w:val="both"/>
            </w:pPr>
            <w:r>
              <w:rPr>
                <w:rFonts w:ascii="Times New Roman"/>
                <w:b w:val="false"/>
                <w:i w:val="false"/>
                <w:color w:val="000000"/>
                <w:sz w:val="20"/>
              </w:rPr>
              <w:t>
форма</w:t>
            </w:r>
          </w:p>
          <w:bookmarkEnd w:id="82"/>
        </w:tc>
      </w:tr>
    </w:tbl>
    <w:bookmarkStart w:name="z129" w:id="83"/>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предметов, ценностей и денег, сданных для хранения</w:t>
      </w:r>
    </w:p>
    <w:bookmarkEnd w:id="83"/>
    <w:bookmarkStart w:name="z130" w:id="84"/>
    <w:p>
      <w:pPr>
        <w:spacing w:after="0"/>
        <w:ind w:left="0"/>
        <w:jc w:val="both"/>
      </w:pPr>
      <w:r>
        <w:rPr>
          <w:rFonts w:ascii="Times New Roman"/>
          <w:b w:val="false"/>
          <w:i w:val="false"/>
          <w:color w:val="000000"/>
          <w:sz w:val="28"/>
        </w:rPr>
        <w:t>
             ___________________________________________</w:t>
      </w:r>
    </w:p>
    <w:bookmarkEnd w:id="84"/>
    <w:bookmarkStart w:name="z131" w:id="85"/>
    <w:p>
      <w:pPr>
        <w:spacing w:after="0"/>
        <w:ind w:left="0"/>
        <w:jc w:val="both"/>
      </w:pPr>
      <w:r>
        <w:rPr>
          <w:rFonts w:ascii="Times New Roman"/>
          <w:b w:val="false"/>
          <w:i w:val="false"/>
          <w:color w:val="000000"/>
          <w:sz w:val="28"/>
        </w:rPr>
        <w:t>
             (наименование учреждения)</w:t>
      </w:r>
    </w:p>
    <w:bookmarkEnd w:id="85"/>
    <w:bookmarkStart w:name="z132" w:id="86"/>
    <w:p>
      <w:pPr>
        <w:spacing w:after="0"/>
        <w:ind w:left="0"/>
        <w:jc w:val="both"/>
      </w:pPr>
      <w:r>
        <w:rPr>
          <w:rFonts w:ascii="Times New Roman"/>
          <w:b w:val="false"/>
          <w:i w:val="false"/>
          <w:color w:val="000000"/>
          <w:sz w:val="28"/>
        </w:rPr>
        <w:t>
            Начат _____________ 20 __ года</w:t>
      </w:r>
    </w:p>
    <w:bookmarkEnd w:id="86"/>
    <w:bookmarkStart w:name="z133" w:id="87"/>
    <w:p>
      <w:pPr>
        <w:spacing w:after="0"/>
        <w:ind w:left="0"/>
        <w:jc w:val="both"/>
      </w:pPr>
      <w:r>
        <w:rPr>
          <w:rFonts w:ascii="Times New Roman"/>
          <w:b w:val="false"/>
          <w:i w:val="false"/>
          <w:color w:val="000000"/>
          <w:sz w:val="28"/>
        </w:rPr>
        <w:t>
            Окончен ___________ 20 __ года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696"/>
        <w:gridCol w:w="2697"/>
        <w:gridCol w:w="1089"/>
        <w:gridCol w:w="2697"/>
        <w:gridCol w:w="2698"/>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8"/>
          <w:p>
            <w:pPr>
              <w:spacing w:after="20"/>
              <w:ind w:left="20"/>
              <w:jc w:val="both"/>
            </w:pPr>
            <w:r>
              <w:rPr>
                <w:rFonts w:ascii="Times New Roman"/>
                <w:b w:val="false"/>
                <w:i w:val="false"/>
                <w:color w:val="000000"/>
                <w:sz w:val="20"/>
              </w:rPr>
              <w:t>
№</w:t>
            </w:r>
          </w:p>
          <w:bookmarkEnd w:id="88"/>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лица о сдаче предметов (ценностей денег)</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сотрудника о приеме предметов (ценностей денег)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опись предметов (ценностей денег)</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сотрудника о выдаче предметов (ценностей денег)</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Ф.И.О. (отчество при наличии) и расписка лица в получении предметов (ценностей денег)</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9"/>
          <w:p>
            <w:pPr>
              <w:spacing w:after="20"/>
              <w:ind w:left="20"/>
              <w:jc w:val="both"/>
            </w:pPr>
            <w:r>
              <w:rPr>
                <w:rFonts w:ascii="Times New Roman"/>
                <w:b w:val="false"/>
                <w:i w:val="false"/>
                <w:color w:val="000000"/>
                <w:sz w:val="20"/>
              </w:rPr>
              <w:t>
1</w:t>
            </w:r>
          </w:p>
          <w:bookmarkEnd w:id="89"/>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90"/>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 </w:t>
      </w:r>
      <w:r>
        <w:rPr>
          <w:rFonts w:ascii="Times New Roman"/>
          <w:b w:val="false"/>
          <w:i w:val="false"/>
          <w:color w:val="000000"/>
          <w:sz w:val="28"/>
        </w:rPr>
        <w:t xml:space="preserve">___ листов". Запись производится чернилами или шариковой ручкой синего цвета, </w:t>
      </w:r>
      <w:r>
        <w:rPr>
          <w:rFonts w:ascii="Times New Roman"/>
          <w:b w:val="false"/>
          <w:i w:val="false"/>
          <w:color w:val="000000"/>
          <w:sz w:val="28"/>
        </w:rPr>
        <w:t>разборчивым почерком. Исправления и помарки не допускаются.</w:t>
      </w:r>
    </w:p>
    <w:bookmarkEnd w:id="90"/>
    <w:bookmarkStart w:name="z143" w:id="91"/>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bookmarkEnd w:id="9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посещения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учреждений уголовно-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исполнительной системы</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форма</w:t>
            </w:r>
          </w:p>
          <w:bookmarkEnd w:id="92"/>
        </w:tc>
      </w:tr>
    </w:tbl>
    <w:bookmarkStart w:name="z146" w:id="93"/>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учета оружия, сданного на хранение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1272"/>
        <w:gridCol w:w="995"/>
        <w:gridCol w:w="1549"/>
        <w:gridCol w:w="996"/>
        <w:gridCol w:w="996"/>
        <w:gridCol w:w="1550"/>
        <w:gridCol w:w="997"/>
      </w:tblGrid>
      <w:tr>
        <w:trPr>
          <w:trHeight w:val="30"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Кем сдано (кому выдано) должность, звание, фамилия и инициалы</w:t>
            </w:r>
          </w:p>
          <w:bookmarkEnd w:id="94"/>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вооружения и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и номер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в получении</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r>
              <w:rPr>
                <w:rFonts w:ascii="Times New Roman"/>
                <w:b w:val="false"/>
                <w:i w:val="false"/>
                <w:color w:val="000000"/>
                <w:sz w:val="20"/>
              </w:rPr>
              <w:t>
1</w:t>
            </w:r>
          </w:p>
          <w:bookmarkEnd w:id="95"/>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 w:id="96"/>
    <w:p>
      <w:pPr>
        <w:spacing w:after="0"/>
        <w:ind w:left="0"/>
        <w:jc w:val="both"/>
      </w:pPr>
      <w:r>
        <w:rPr>
          <w:rFonts w:ascii="Times New Roman"/>
          <w:b w:val="false"/>
          <w:i w:val="false"/>
          <w:color w:val="000000"/>
          <w:sz w:val="28"/>
        </w:rPr>
        <w:t xml:space="preserve">
      Примечание: листы журнала должны быть пронумерованы, прошиты и скреплены </w:t>
      </w:r>
      <w:r>
        <w:rPr>
          <w:rFonts w:ascii="Times New Roman"/>
          <w:b w:val="false"/>
          <w:i w:val="false"/>
          <w:color w:val="000000"/>
          <w:sz w:val="28"/>
        </w:rPr>
        <w:t xml:space="preserve">печатью. Вся номенклатура дел должна быть зарегистрирована в секретариате (канцелярии) </w:t>
      </w:r>
      <w:r>
        <w:rPr>
          <w:rFonts w:ascii="Times New Roman"/>
          <w:b w:val="false"/>
          <w:i w:val="false"/>
          <w:color w:val="000000"/>
          <w:sz w:val="28"/>
        </w:rPr>
        <w:t xml:space="preserve">учреждения. На последней странице журнала за подписью начальника учреждения </w:t>
      </w:r>
      <w:r>
        <w:rPr>
          <w:rFonts w:ascii="Times New Roman"/>
          <w:b w:val="false"/>
          <w:i w:val="false"/>
          <w:color w:val="000000"/>
          <w:sz w:val="28"/>
        </w:rPr>
        <w:t xml:space="preserve">указывается: "В настоящем журнале пронумеровано, прошнуровано и скреплено печатью </w:t>
      </w:r>
      <w:r>
        <w:rPr>
          <w:rFonts w:ascii="Times New Roman"/>
          <w:b w:val="false"/>
          <w:i w:val="false"/>
          <w:color w:val="000000"/>
          <w:sz w:val="28"/>
        </w:rPr>
        <w:t xml:space="preserve">___ листов". Запись производится чернилами или шариковой ручкой синего цвета, </w:t>
      </w:r>
      <w:r>
        <w:rPr>
          <w:rFonts w:ascii="Times New Roman"/>
          <w:b w:val="false"/>
          <w:i w:val="false"/>
          <w:color w:val="000000"/>
          <w:sz w:val="28"/>
        </w:rPr>
        <w:t>разборчивым почерком. Исправления и помарки не допускаются.</w:t>
      </w:r>
    </w:p>
    <w:bookmarkEnd w:id="96"/>
    <w:p>
      <w:pPr>
        <w:spacing w:after="0"/>
        <w:ind w:left="0"/>
        <w:jc w:val="both"/>
      </w:pPr>
      <w:r>
        <w:rPr>
          <w:rFonts w:ascii="Times New Roman"/>
          <w:b w:val="false"/>
          <w:i w:val="false"/>
          <w:color w:val="000000"/>
          <w:sz w:val="28"/>
        </w:rPr>
        <w:t>
      По заполнению журнал сдается в секретариат (канцелярию) учреждения.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