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1fa7" w14:textId="5071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поддержки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июля 2014 года № 264. Зарегистрировано Департаментом юстиции Актюбинской области 29 августа 2014 года № 4013. Утратило силу постановлением акимата Актюбинской области от 22 мая 2015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22.05.2015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"Об утверждении стандартов государственных услуг, оказываемых в сфере поддержки предпринимательской деятельности",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грантов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ставки вознаграждения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программы "Развитие моногородов на 2012 – 2020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микрокредитов в рамках программы "Развитие моногородов на 2012 – 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первого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9"/>
        <w:gridCol w:w="535"/>
        <w:gridCol w:w="5578"/>
        <w:gridCol w:w="56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субсидирования ставки вознаграждения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ставки вознаграждения в рамках программы "Дорожная карта бизнеса 2020"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выписка из протокола заседания Регионального координационного совета по форсированному индустриально-инновационному развитию области (далее – РКС).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ставки вознаграждения в рамках программы "Дорожная карта бизнеса 2020",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заявление с документами, выдает талон (с указанием даты и времени, фамилии и инициалов должностного лица), предоставляет документы руководителю услугодателя для наложения резолюции и дальнейшей передаче ответственному исполнителю услугодателя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и проверяет полноту и соответствие установленным нормам представленных документов услугополучателя. В случае предоставления неполного пакета документов либо представления документов, не соответствующих установленным формам, ответственный исполнитель услугодателя в трехдневный срок возвращает предоставленные документы с указанием конкретных недостатков по предоставленным документам для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материалы по проектам услугополучателей для рассмотрения на РКС в течение 10 (десять) рабочих дней с момента получения полного пакета документов. Заседание РКС проводится по мере формирования Проектов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рамках проводимого заседания РКС по результатам обсуждения принимает решение о возможности/невозможности субсидирования услугополучателя, которое оформляется протоколом (в течение 2 рабочих дней с даты проведения заседания РКС). РКС может запросить у Банка/Банка Развития (финансирующего проект услугополучателя) дополнительные сведения и документы, необходимые для более полного анализа проекта и принятия решения. В данном случае документы услугополучателя возвращаются на доработку услугодателю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письмо с выпиской из протокола РКС услугополучателю либо его представителю (по нотариально заверенной доверенности) (в течение 1 рабочего дня после подписания протокола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оказания государственной услуги прохождения каждого действия (процедуры) с указанием длительности каждой процедуры (действия) сопровождается блок–схемой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155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Куда ГУ "Управление предпринимательства Актюбинской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 кого_____________________________(далее – СЧП/ Экспортер)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субсидирования ставки вознаграждения по кредитам банков второго уровня субъектам частного предпринимательства в рамках первого "Поддержка новых бизнес инициатив"/третьего "Снижение валютных рисков предпринимателей" направления Программы "Дорожная карта бизнеса 2020" (далее - Правила субсидирования), прошу Вас инициировать вынесение вопроса на рассмотрение Регионального координационного совета о субсидировании части ставки вознаграждения по кредиту перед _______________в рамках Программы "Дорожная карта бизнеса 2020", согласно нижеследующего: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Направления Программы (отметить галочкой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10598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новых бизнес-инициатив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валютных рисков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2. Сведения об участнике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3"/>
        <w:gridCol w:w="937"/>
      </w:tblGrid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СЧП/ Экспортера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учредителе/(–ях)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регистрации/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государственной регистрации/перерегистрации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Курирующее ведомство, холдинг или основная и материнская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3.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8"/>
        <w:gridCol w:w="1382"/>
      </w:tblGrid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рабочий/домашний, сотовый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8"/>
        <w:gridCol w:w="1382"/>
      </w:tblGrid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рабочий/домашний, сотовый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Контактное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1"/>
        <w:gridCol w:w="809"/>
      </w:tblGrid>
      <w:tr>
        <w:trPr>
          <w:trHeight w:val="30" w:hRule="atLeast"/>
        </w:trPr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4. Собственники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АО – акционеры, владеющие 5% и более процентов акций).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8"/>
        <w:gridCol w:w="3975"/>
        <w:gridCol w:w="2097"/>
      </w:tblGrid>
      <w:tr>
        <w:trPr>
          <w:trHeight w:val="30" w:hRule="atLeast"/>
        </w:trPr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/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5. Информация о текущей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0916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(согласно общему классификатору экономической деятельности (ОКЭД)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Подотрасль (согласно ОКЭД)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 на последнюю отчетную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численность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____________________________, из них женщин_______________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 описание)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6. Информация о банковских счетах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Банковские реквизиты (указать все текущие и сберегательные счета во всех обслуживающих банках):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Кредитная история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ссуды, использовавшиеся в процессе работы СЧП/Экспортера, как погашенные, так и непогашенные в настоящее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1133"/>
        <w:gridCol w:w="1133"/>
        <w:gridCol w:w="1570"/>
        <w:gridCol w:w="2007"/>
        <w:gridCol w:w="2880"/>
        <w:gridCol w:w="1571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погашения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погашения основного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погашения по договору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фактического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8. Информация о действующих кредитах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Дата и курс валюты: ___/___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665"/>
        <w:gridCol w:w="2114"/>
        <w:gridCol w:w="1774"/>
        <w:gridCol w:w="665"/>
        <w:gridCol w:w="665"/>
        <w:gridCol w:w="2459"/>
        <w:gridCol w:w="1178"/>
        <w:gridCol w:w="1859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ДБЗ (№,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основному долгу, на указанную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кредита (краткое описание)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9. Информация об участии в других государственных программах и применяемых в отношении СЧП/Экспортера мерах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4718"/>
        <w:gridCol w:w="3230"/>
        <w:gridCol w:w="182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программы/меры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института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10. Гарантии и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СЧП/ Экспортер заявляет и гарантирует Координатору Программы на местном уровне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 переданные (предоставленные) или предоставляемые Координатору Программы на местном уровне совместно с настоящим заявлением, либо по запросу Координатора Программы на местном уровне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Координатора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Обязуется предоставлять и раскрывать по первому требованию Координатора Программы на местном уровне любую информацию и документы, содержащие банковскую и коммерческую тайну, затребованные в рамках рассмотрения настоящего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не обязан проверять действительность указанных заверений 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СЧП/ Экспортер предупрежден об ответственности за предоставление ложных, неполных и/или 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СЧП/ Экспортер подтверждает, что уставная компетенция СЧП/ Экспортера, позволяет подавать настоящее заявление лицу, которое 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 настоящее заявление может быть отклонено на любом этапе, когда будут выявлены сведения, подтверждающие недостоверность указанных данных, при этом Координатор Программы на местном уровне вправе не сообщать причины 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СЧП/ Экспортер настоящим предоставляет Координатору Программы на местном уровне согласие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Координатор Программы на местном уровне вправе предоставлять указанные в настоящем заявлении сведения, информацию и предоставленные СЧП/ Экспортером документы заинтересованным третьим лицам,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Координатором Программы на местном уровне документы предоставлены исключительно для Субсидирования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оставляет за собой право проверки любой сообщаемой СЧП/ Экспортером о себе информации, а документы предоставленные СЧП/ Экспортером и оригинал заявления, будут храниться у Координатора Программы на местном уровне, даже если Субсидирование не будет предоставлено.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Принятие Координатором Программы на местном уровне данного заявления к рассмотрению, а также возможные расходы СЧП/ Экспортера (на оформление необходимых для получения Субсидирования документов, и т.п.) не является обязательством Координатора Программы на местном уровне предоставить Субсидирование или возместить понесенные СЧП/ Экспортером издержки.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Координатору Программы на местном уровне иметь не буду.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(Перечень документов, предусмотренных настоящим регламентом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 (Ф.И.О) Дата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155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155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2020"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гарантий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в рамках программы "Дорожная карта бизнеса 2020"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выписка из протокола заседания Регионального координационного совета по форсированному индустриально-инновационному развитию области (далее – РКС).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в рамках программы "Дорожная карта бизнеса 2020",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заявление с документами, выдает талон (с указанием даты и времени, фамилии и инициалов должностного лица), предоставляет документы руководителю услугодателя для наложения резолюции и дальнейшей передаче ответственному исполнителю услугодателя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проверяет комплектность, соответствие установленным формам. В случае предоставления неполного пакета документов либо представления документов, не соответствующих установленным формам, ответственный исполнитель услугодателя возвращает предоставленные документы, с указанием конкретных недостатков для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материалы по проектам услугополучателей для рассмотрения на РКС в течение 5 (пяти) рабочих дней с момента получения полного пакета документов. Заседание РКС проводится по мере формирования Проектов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рамках проводимого заседания РКС по результатам обсуждения принимает решение о возможности/невозможности гарантирования услугополучателя, которое оформляется протоколом (в течение 2 (двух) рабочих дней с даты проведения заседания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письмо с выпиской из протокола РКС услугополучателю либо его представителю (по нотариально заверенной доверенности) (в течение 1 (одного) рабочего дня после подписания протокола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5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оказания государственной услуги с указанием длительности каждой процедуры (действия) сопровождается блок–схемой прохождения каждого действия (процедуры)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605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Куда ГУ "Управление предпринимательства Актюбинской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 кого______________________________(далее – СЧП/ Экспортер)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№ ___ от 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 гарантирования по кредитам банков второго уровня субъектам частного предпринимательства в рамках первого направления "Поддержка новых бизнес-инициатив" Программы "Дорожная карта бизнеса 2020", утвержденными постановлением Правительства Республики Казахстан № 301 от 13.04.2010г., прошу Вас инициировать вынесение вопроса на рассмотрение Регионального координационного совета по форсированному индустриально-инновационному развитию Актюбинской области, о рассмотрении возможности частичного гарантирования кредита перед _______________, в рамках Программы "Дорожная карта бизнеса 2020", согласно нижеследующего: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Сведения об участнике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СЧП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 (–ях)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регистрации/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государственной регистрации/перерегистрации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Курирующее ведомство, холдинг или материнская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2.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8"/>
        <w:gridCol w:w="1382"/>
      </w:tblGrid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8"/>
        <w:gridCol w:w="1382"/>
      </w:tblGrid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Контактное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1"/>
        <w:gridCol w:w="809"/>
      </w:tblGrid>
      <w:tr>
        <w:trPr>
          <w:trHeight w:val="30" w:hRule="atLeast"/>
        </w:trPr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3. Собственники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АО – акционеры, владеющие 5% и более процентов акций).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8"/>
        <w:gridCol w:w="3975"/>
        <w:gridCol w:w="2097"/>
      </w:tblGrid>
      <w:tr>
        <w:trPr>
          <w:trHeight w:val="30" w:hRule="atLeast"/>
        </w:trPr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/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4. Информация о текущей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10593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(согласно общему классификатору экономической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Подотрасль (согласно общему классификатору экономической деятельности)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 на последнюю отчетную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численность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 описание)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5. Информация о банковских счетах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Кредитная история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ссуды, использовавшиеся в процессе работы СЧП/Экспортера, как погашенные, так и непогашенные в настоящее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1133"/>
        <w:gridCol w:w="1133"/>
        <w:gridCol w:w="1570"/>
        <w:gridCol w:w="2007"/>
        <w:gridCol w:w="2880"/>
        <w:gridCol w:w="1571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погашения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погашения основного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погашения по договору банковского займа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фактического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7. Информация о действующих кредитах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и курс валюты: ___/___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638"/>
        <w:gridCol w:w="2521"/>
        <w:gridCol w:w="1703"/>
        <w:gridCol w:w="638"/>
        <w:gridCol w:w="638"/>
        <w:gridCol w:w="2361"/>
        <w:gridCol w:w="1131"/>
        <w:gridCol w:w="1786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договора банковского займа (№,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вознаграж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дения,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задолженности по основному долгу, на указанную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срока кредита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кредита (краткое описание)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8. Информация об участии в других государственных программах и применяемых в отношении СЧП/Экспортера мерах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4718"/>
        <w:gridCol w:w="3230"/>
        <w:gridCol w:w="182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программы/меры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института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9. Гарантии и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Гарантирую, что все данные и информация, указанные в настоящем заявлении, являются достоверными и полностью соответствуют действительности, согласен с тем, что в случае выявления недостоверности указанных данных и информации настоящее заявление может быть отклонено на любом этапе, когда будут выявлены сведения,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предоставляю безотзывное согласие местному исполнительному органу на предоставление указанных в настоящем заявлении сведений и информации заинтересованным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(перечень документов предусмотренных настоящим регламентом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 (Ф.И.О) Дата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605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  <w:bookmarkEnd w:id="2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</w:tbl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грантов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грантов в рамках программы "Дорожная карта бизнеса 2020"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Прием заявлений осуществляется через ответственного исполнителя услугодателя и выдача результатов оказания государственной услуги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по форсированному индустриально-инновационному развитию области (далее – РКС). Форма предоставления результата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перечня документов при обращении услугополучателя либо его представителя (по нотариально заверенной доверенности) к услугодателю,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грантов в рамках программы "Дорожная карта бизнеса 2020",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ответственному исполнителю услугодателя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принимает полный и соответствующий установленным формам пакет документов от услугополучателя, регистрирует их в журнале регистрации –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по завершению сроков приема документов, указанных в объявлении о проведении конкурса с момента получения пакета документов и информации по проектам, выносит материалы услугополучателя на рассмотрение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презентует свой бизнес-проект на заседании Конкурсной комиссии. По результатам обсуждения Конкурсная комиссия дает рекомендации о предоставлении/отказе в предоставлении гранта, которые оформляются протоколом Конкурсной комиссии (в течение 1 (одного) рабочего дня с даты проведения Конкурсной комиссии). Конкурсная комиссия имеет право получать через услугодателя заключения уполномоченных государственных органов отраслевой компетенции по представленной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5 (пяти) рабочих дней направляет протокол Конкурсной комиссии на рассмотрение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обсуждения рекомендаций Конкурсной комиссии РКС принимает решение о возможности/невозможности предоставления гранта, которое оформляется протоколом (в течение 2 (двух) рабочих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письмо с выпиской из протокола РКС услугополучателю либо его представителю (по нотариально заверенной доверенности) (в течение 1 (одного) рабочего дня после подписания протокола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8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оказания государственной услуги с указанием длительности каждой процедуры (действия) сопровождается блок–схемой прохождения каждого действия (процедуры)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605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605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</w:tbl>
    <w:bookmarkStart w:name="z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1"/>
    <w:bookmarkStart w:name="z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программы "Дорожная карта бизнеса 2020"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выписка из протокола заседания Регионального координационного совета по форсированному индустриально-инновационному развитию области (далее – РКС). Форма предоставления результата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заявление,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документами (далее – документы)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заявление с документами, выдает талон (с указанием даты и времени, фамилии и инициалов должностного лица), предоставляет документы руководителю услугодателя для наложения резолюции и дальнейшей передаче ответственному исполнителю услугодателя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и проверяет полноту и соответствие установленным нормам представленных документов услугополучателя. В случае предоставления неполного пакета документов либо представления документов, не соответствующих установленным формам, ответственный исполнитель услугодателя возвращает предоставленные документы с указанием конкретных недостатков по предоставленным документам для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4)отобранный перечень проектов услугополучателей, сформированный услугодателем, выносится на рассмотрение РКС в течение 10 (десяти) рабочих дней с момента получения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рамках проводимого заседания РКС по результатам обсуждения принимает решение о возможности/невозможности финансирования строительства или реконструкции производственной (индустриальной) инфраструктуры (далее – инфраструктура), которое оформляется протоколом (в течение 2 (двух) рабочих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письмо с выпиской из протокола РКС услугополучателю либо его представителю (по нотариально заверенной доверенности) (в течение 1 рабочего дня после подписания протокола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10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1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оказания государственной услуги с указанием длительности каждой процедуры (действия) сопровождается блок–схемой прохождения каждого действия (процедуры)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155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Координатору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ГУ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руководителя предприятия)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принять мой проект для рассмотрения, на предмет предоставления поддержки развития производственной (индустриальной) инфраструктуры, в рамках государственной Программы "Дорожная карта бизнеса 2020", согласно нижеследующего: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Сведения об участнике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СЧП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 (–ях)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регистрации/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государственной регистрации/перерегистрации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2.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1"/>
        <w:gridCol w:w="1499"/>
      </w:tblGrid>
      <w:tr>
        <w:trPr>
          <w:trHeight w:val="30" w:hRule="atLeast"/>
        </w:trPr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рабочий/домашний, 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3. Информация о текущей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3"/>
        <w:gridCol w:w="787"/>
      </w:tblGrid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(согласно общему классификатору экономической деятельности (ОКЭД)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Подотрасль (согласно ОКЭД)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численность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 описание)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производственной (индустриальной)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Все данные и документация, предоставляемые Координатору Программы совместно с настоящим заявлением, являются достоверными и полностью соответствуют действительности.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ввести в эксплуатацию данный объект (реализовать проект) в срок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 (Ф.И.О) Дата:__/__/20___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155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155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</w:tbl>
    <w:bookmarkStart w:name="z11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грантов в рамках программы "Развитие моногородов на 2012-2020 годы"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41"/>
    <w:bookmarkStart w:name="z1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грантов в рамках программы "Развитие моногородов на 2012-2020 годы" (далее – государственная услуга) оказывается государственным учреждением "Отдел предпринимательства Хромтауского района" (далее – услугодатель). Рабочим органом Регионального координационного совета по форсированному индустриально-инновационному развитию области является государственное учреждение "Управление предпринимательства Актюбинской области" (далее – Рабочий орган РКС). Прием заявлений и выдача результатов оказания государственной услуги осуществляется через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по форсированному индустриально-инновационному развитию области (далее – РКС). Форма предоставления результата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12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1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документов при обращении услугополучателя (далее - услугополучатель) либо его представителя (по нотариально заверенной доверенности) услугодателю,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грантов в рамках программы "Развитие моногородов на 2012-2020 годы", утвержденного постановлением Правительства Республики Казахстан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ответственному исполнителю услугодателя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принимает полный и соответствующий установленным формам пакет документов от услугополучателя, регистрирует их в журнале регистрации –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с момента получения всех документов и информации выносит материалы услугополучателя на рассмотрение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презентует свой бизнес-проект на заседании Конкурсной комиссии. По результатам обсуждения Конкурсная комиссия дает рекомендации о предоставлении/отказе в предоставлении гранта, которые оформляются протоколом (в течении 1 (одного) рабочего дня с даты проведения заседания Конкурсной комиссии). Конкурсная комиссия имеет право получать через услугодателя заключения уполномоченных государственных органов отраслевой компетенции по представленной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протокол Конкурсной комиссии Рабочему органу РКС. Ответственный исполнитель в течение 5 (пяти) рабочих дней подготавливает материалы по проектам услугополучателей для рассмотрения на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обсуждения рекомендаций Конкурсной комиссии РКС принимает решение о возможности/невозможности предоставления гранта, которое оформляется протоколом. Ответственный исполнитель Рабочего органа РКС направляет копию протокола РКС услугодателю (в течение 2 (двух) рабочих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подписанное руководителем услугодателя письмо с выпиской из протокола РКС услугополучателю либо его представителю (по нотариально заверенной доверенности) (в течение 1 (одного) рабочего дня со дня получения копии протокола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13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1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рабочего органа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оказания государственной услуги с указанием длительности каждой процедуры (действия) сопровождается блок–схемой прохождения каждого действия (процедуры)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1864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2012-2020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11864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2012-2020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</w:tr>
    </w:tbl>
    <w:bookmarkStart w:name="z14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субсидирования ставки вознаграждения в рамках программы "Развитие моногородов на 2012 – 2020 годы"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50"/>
    <w:bookmarkStart w:name="z1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ставки вознаграждения в рамках программы "Развитие моногородов на 2012 – 2020 годы"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по форсированному индустриально-инновационному развитию области (далее – РКС). Форма предоставления результата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15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ставки вознаграждения в рамках программы "Развитие моногородов на 2012 – 2020 годы",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заявление с документами, выдает талон (с указанием даты и времени, фамилии и инициалов должностного лица), предоставляет документы руководителю услугодателя для наложения резолюции и дальнейшей передаче ответственному исполнителю услугодателя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и проверяет полноту и соответствие установленным формам представленных документов услугополучателя. В случае предоставления неполного пакета документов либо представления документов, не соответствующих установленным формам, ответственный исполнитель услугодателя в трехдневный срок возвращает предоставленные документы с указанием конкретных недостатков по предоставленным документам для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подготавливает материалы по проектам услугополучателей для рассмотрения на РКС в течение 10 (десяти) рабочих дней с момента получения полного пакета документов. Заседание РКС проводится по мере формирования Проектов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рамках проводимого заседания РКС по результатам обсуждения принимает решение о возможности/невозможности субсидирования Предпринимателя, которое оформляется протоколом (в течение 2 (двух) рабочих дней с даты проведения заседания РКС). РКС может запросить у Банка/Банка Развития (финансирующего проект услугополучателя) дополнительные сведения и документы, необходимые для более полного анализа проекта и принятия решения. В данном случае документы услугополучателя возвращаются на доработку услугодателю и подлежат повторному рассмотрению на очередном заседании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письмо с выпиской из протокола РКС услугополучателю (в течение 1 (одного) рабочего дня после подписания протокола РКС).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1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1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оказания государственной услуги сопровождается блок–схемой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субсидирования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Куда </w:t>
      </w:r>
      <w:r>
        <w:rPr>
          <w:rFonts w:ascii="Times New Roman"/>
          <w:b w:val="false"/>
          <w:i w:val="false"/>
          <w:color w:val="000000"/>
          <w:sz w:val="28"/>
        </w:rPr>
        <w:t>ГУ "Управление предпринимательства Актюбинской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От кого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______________________________(далее – СЧП/ Экспортер)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субсидирования ставки вознаграждения по кредитам/лизинговым сделкам банков/лизинговых компаний, предоставляемым субъектам частного предпринимательства, осуществляющим свою деятельность в моногородах, прошу Вас инициировать вынесение вопроса на рассмотрение регионального координационного совета по Форсированному индустриально-инновационному развитию о субсидировании части ставки вознаграждения по кредиту/лизингу в рамках Программы развития моногородов на 2012 – 2020 гг., согласно нижеследующего: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Сведения об участнике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1"/>
        <w:gridCol w:w="1039"/>
      </w:tblGrid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 (-ях)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регистрации/перерегистрации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Курирующее ведомство, холдинг или материнская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2.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1"/>
        <w:gridCol w:w="1299"/>
      </w:tblGrid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1"/>
        <w:gridCol w:w="1299"/>
      </w:tblGrid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Раб./дом.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серия удостоверения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(фактическое)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Контактное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1"/>
        <w:gridCol w:w="809"/>
      </w:tblGrid>
      <w:tr>
        <w:trPr>
          <w:trHeight w:val="30" w:hRule="atLeast"/>
        </w:trPr>
        <w:tc>
          <w:tcPr>
            <w:tcW w:w="1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должность,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3. Собственники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АО - акционеры, владеющие 5 % и более процентов акций).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3"/>
        <w:gridCol w:w="4581"/>
        <w:gridCol w:w="2416"/>
      </w:tblGrid>
      <w:tr>
        <w:trPr>
          <w:trHeight w:val="3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4. Информация о текущей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10220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или убыток на последнюю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Фактическая численность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5. Информация о банковских счетах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Кредитная история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ссуды, использовавшиеся в процессе работы предпринимателя, как погашенные, так и непогашенные в настоящее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1499"/>
        <w:gridCol w:w="1500"/>
        <w:gridCol w:w="1500"/>
        <w:gridCol w:w="1500"/>
        <w:gridCol w:w="2146"/>
        <w:gridCol w:w="1501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ДБЗ/ДФЛ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7. Информация об участии в других государственных программах и применяемых в отношении предпринимателя мерах государственной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4"/>
        <w:gridCol w:w="2903"/>
        <w:gridCol w:w="2776"/>
        <w:gridCol w:w="2777"/>
      </w:tblGrid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программы/меры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8. Гарантии и согласия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Предприниматель заявляет и гарантирует Координатору Программы на местном уровне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(представленные) или представляемые Координатору Программы на местном уровне совместно с настоящим заявлением, либо по запросу Координатора Программы на местном уровне,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Координатора Программы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Обязуется представлять и раскрывать по первому требованию Координатора Программы на местном уровне любую информацию и документы, содержащие банковскую и коммерческую тайну, затребованные в рамках рассмотрения настоящего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не обязан проверять действительность указанных заверений 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Предприниматель предупрежден об ответственности за представление ложных, неполных и/или 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подтверждает, что уставная компетенция предпринимателя позволяет подавать настоящее заявление лицу, которое 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данных, при этом координатор программы на местном уровне вправе не сообщать причины 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настоящим предоставляет координатору программы на местном уровне согласие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Координатор программы на местном уровне вправе представлять указанные в настоящем заявлении сведения, информацию и представленные предпринимателем документы заинтересованным третьим лицам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координатором программы на местном уровне документы представлены исключительно для субсидирования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Координатор программы на местном уровне оставляет за собой право проверки любой сообщаемой предпринимателем о себе информации, а документы, представленные предпринимателем, и оригинал заявления будут храниться у координатора программы на местном уровне, даже если субсидирование не будет предоставлено.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Принятие координатором программы на местном уровне данного заявления к рассмотрению, а также возможные расходы предпринимателя (на оформление необходимых для получения субсидирования документов, и т.п.) не являются обязательством координатора программы на местном уровне представить субсидирование или возместить понесенные предпринимателем издержки.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Подтверждаю, что с порядком рассмотрения вопроса о субсидировании ознакомлен и согласен, в последующем претензий к координатору программы на местном уровне иметь не буду.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9.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(документы, предусмотренные в настоящем регламенте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 (Ф.И.О) Дата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субсидирования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</w:t>
            </w:r>
          </w:p>
          <w:bookmarkEnd w:id="5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</w:tr>
    </w:tbl>
    <w:bookmarkStart w:name="z1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поддержки по развитию производственной (индустриальной) инфраструктуры в рамках программы "Развитие моногородов на 2012 – 2020 годы"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0"/>
    <w:bookmarkStart w:name="z1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программы программы "Развитие моногородов на 2012 – 2020 годы" (далее – государственная услуга) оказывается государственным учреждением "Управление предпринимательства Актюбинской области" (далее – услугодатель).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выписка из протокола заседания Регионального координационного совета по форсированному индустриально-инновационному развитию области (далее – РКС). Форма предоставления результата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1"/>
    <w:bookmarkStart w:name="z1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1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программы "Развитие моногородов на 2012 – 2020 годы",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сотруднику канцелярии услугодателя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заявление с документами, выдает талон (с указанием даты и времени, фамилии и инициалов должностного лица), предоставляет документы руководителю услугодателя для наложения резолюции и дальнейшей передаче ответственному исполнителю услугодателя (в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и проверяет полноту и соответствие установленным нормам представленных документов услугополучателя. В случае предоставления неполного пакета документов либо представления документов, не соответствующих установленным формам, ответственный исполнитель услугодателя возвращает предоставленные документы с указанием конкретных недостатков по предоставленным документам для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отобранный перечень проектов услугополучателей, сформированный услугодателем, выносится на рассмотрение РКС в течение 10 (десяти) рабочих дней с момента получения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рамках проводимого заседания РКС по результатам обсуждения принимает решение о возможности/невозможности финасирования строительства или реконструкции производственной (индустриальной) инфраструктуры (далее – инфраструктура), которое оформляется протоколом (в течение 2 (двух) рабочих дней с даты проведения заседания РКС);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выдает письмо с выпиской из протокола РКС услугополучателю (в течение 1 (одного) рабочего дня после подписания протокола РКС).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3"/>
    <w:bookmarkStart w:name="z18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1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оказания государственной услуги с указанием длительности каждой процедуры (действия) сопровождается блок–схемой прохождения каждого действия (процедуры)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1940"/>
      </w:tblGrid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по 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– 2020 годы"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Координатору 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ГУ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руководителя предприятия)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 инициировать вынесение моего проекта для получения поддержки по развитию производственной (индустриальной) инфраструктуры в рамках государственной Программы "Развитие моногородов на 2012 – 2020 годы" на рассмотрение регионального координационного совета по Форсированному индустриально-инновационному развитию, согласно нижеследующего: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Сведения об участнике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СЧП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учредителе (–ях)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регистрации/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свидетельства о государственной регистрации/перерегистрации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2.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Первый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1"/>
        <w:gridCol w:w="1499"/>
      </w:tblGrid>
      <w:tr>
        <w:trPr>
          <w:trHeight w:val="30" w:hRule="atLeast"/>
        </w:trPr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рабочий/домашний, мобильный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3. Информация о текущей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3"/>
        <w:gridCol w:w="787"/>
      </w:tblGrid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(согласно общему классификатору экономической деятельности (ОКЭД)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Подотрасль (согласно ОКЭД)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численность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(краткое описание)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производственной (индустриальной)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Все данные и документация, предоставляемые Координатору Программы совместно с настоящим заявлением, являются достоверными и полностью соответствуют действительности.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ввести в эксплуатацию данный объект (реализовать проект) в срок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 (Ф.И.О) Дата:__/__/20___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1940"/>
      </w:tblGrid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по 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– 2020 годы"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26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– 2020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2014 года №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</w:tr>
    </w:tbl>
    <w:bookmarkStart w:name="z1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микрокредитов в рамках программы "Развитие моногородов на 2012-2020 годы"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70"/>
    <w:bookmarkStart w:name="z2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микрокредитов в рамках программы "Развитие моногородов на 2012-2020 годы" (далее – государственная услуга) оказывается государственными учреждениями "Управление координации занятости и социальных программ Актюбинской области" и "Центр занятости Хромтауского района" (далее – услугодатель).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социальный контракт. 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1"/>
    <w:bookmarkStart w:name="z20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2"/>
    <w:bookmarkStart w:name="z2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микрокредитов в рамках программы "Развитие моногородов на 2012-2020 годы",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исполнения: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представитель (по нотариально заверенной доверенности) предоставляет ответственному исполнителю услугодателя заявление с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заявлением;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регистрирует документы в журнале регистрации, рассматривает документы и формируют списки услугополучателей по получению государственной поддержки в виде предоставления микрокредитов и перечень бизнес-предложений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5 (пяти) рабочих дней со дня получения полного пакета документов направляет: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уполномоченному органу района (города) по развитию предпринимательства (далее - уполномоченный орган) список услугополучателей и бизнес-предложений;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отобранным на конкурсной основе микрофинансовым (микрокредитным) организациям (далее – МФО) или уполномоченной региональной организации, имеющей статус финансового агентства (далее – УРО) - документы, представленные услугополучателями, списки услугополучателей и перечень бизнес-предложений;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и МФО (или УРО) в течение 5 (пяти) рабочих дней со дня получения запроса направляют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заключение о соответствии предлагаемого проекта приоритетным направлениям развития предпринимательства в регионе и решение о включении в Программу, либо обоснованный отказ (уполномоченный орган);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о возможном или невозможном кредитовании услугополучателей (МФО или УРО);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 в течение 3 (трех) рабочих дней после получения вышеуказанных заключений, решений о включении в состав участников Программы или обоснованных отказов письменно уведомляет об этом услугополучателей. С услугополучателями, включенными в состав участников данного направления Программы, заключают социальные контракты.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3"/>
    <w:bookmarkStart w:name="z21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bookmarkStart w:name="z2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отдел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МФО или УРО, имеющая статус финансового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оказания государственной услуги сопровождается блок–схемой прохождения каждого действия (процедуры) с указанием длительности каждой процедуры (действия)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1883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"Развитие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2012-2020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1883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"Развитие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2012-2020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