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714a" w14:textId="3677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Зерендинского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14 марта 2014 года № 23-191. Зарегистрировано Департаментом юстиции Акмолинской области 14 апреля 2014 года № 4092. Утратило силу решением Зерендинского районного маслихата Акмолинской области от 10 июня 2016 года № 4-28</w:t>
      </w:r>
    </w:p>
    <w:p>
      <w:pPr>
        <w:spacing w:after="0"/>
        <w:ind w:left="0"/>
        <w:jc w:val="left"/>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10.06.2016 </w:t>
      </w:r>
      <w:r>
        <w:rPr>
          <w:rFonts w:ascii="Times New Roman"/>
          <w:b w:val="false"/>
          <w:i w:val="false"/>
          <w:color w:val="ff0000"/>
          <w:sz w:val="28"/>
        </w:rPr>
        <w:t>№ 4-28</w:t>
      </w:r>
      <w:r>
        <w:rPr>
          <w:rFonts w:ascii="Times New Roman"/>
          <w:b w:val="false"/>
          <w:i w:val="false"/>
          <w:color w:val="ff0000"/>
          <w:sz w:val="28"/>
        </w:rPr>
        <w:t>(вводится в действие с момента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Зерендинского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К.Раскулов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w:t>
            </w:r>
            <w:r>
              <w:br/>
            </w:r>
            <w:r>
              <w:rPr>
                <w:rFonts w:ascii="Times New Roman"/>
                <w:b w:val="false"/>
                <w:i w:val="false"/>
                <w:color w:val="000000"/>
                <w:sz w:val="20"/>
              </w:rPr>
              <w:t>Зерендинского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марта 2014 года</w:t>
            </w:r>
            <w:r>
              <w:br/>
            </w:r>
            <w:r>
              <w:rPr>
                <w:rFonts w:ascii="Times New Roman"/>
                <w:b w:val="false"/>
                <w:i w:val="false"/>
                <w:color w:val="000000"/>
                <w:sz w:val="20"/>
              </w:rPr>
              <w:t>№ 23-191</w:t>
            </w:r>
          </w:p>
        </w:tc>
      </w:tr>
    </w:tbl>
    <w:bookmarkStart w:name="z5" w:id="0"/>
    <w:p>
      <w:pPr>
        <w:spacing w:after="0"/>
        <w:ind w:left="0"/>
        <w:jc w:val="left"/>
      </w:pPr>
      <w:r>
        <w:rPr>
          <w:rFonts w:ascii="Times New Roman"/>
          <w:b/>
          <w:i w:val="false"/>
          <w:color w:val="000000"/>
        </w:rPr>
        <w:t xml:space="preserve"> Регламент Зерендинского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Зерендинского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очередной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очередной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Зерендинского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Зерендинского района.</w:t>
      </w:r>
      <w:r>
        <w:br/>
      </w:r>
      <w:r>
        <w:rPr>
          <w:rFonts w:ascii="Times New Roman"/>
          <w:b w:val="false"/>
          <w:i w:val="false"/>
          <w:color w:val="000000"/>
          <w:sz w:val="28"/>
        </w:rPr>
        <w:t>
      </w:t>
      </w:r>
      <w:r>
        <w:rPr>
          <w:rFonts w:ascii="Times New Roman"/>
          <w:b w:val="false"/>
          <w:i w:val="false"/>
          <w:color w:val="000000"/>
          <w:sz w:val="28"/>
        </w:rPr>
        <w:t>13.По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решений и приложенные документы к ним предоставляются в районный маслихат уполномоченными органами – разработчиками на государственном и русском языках, согласованные с заинтересованными органами, подписанные.</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Зерендинского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Зерендинского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Зерендинского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бюджета Зерендинского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местного бюджета, программ развития территорий путем заслушивания отчетов акима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Зерендинского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34. Маслихат заслушивает отчеты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35. Отчеты ревизионных комиссий Акмолинской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36.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района, сел, поселков, сельских округов на сходах местного сообщества и в средствах массовой информации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 xml:space="preserve">3) ведет заседания сессии маслихата, обеспечивает соблюдение </w:t>
      </w:r>
      <w:r>
        <w:rPr>
          <w:rFonts w:ascii="Times New Roman"/>
          <w:b w:val="false"/>
          <w:i w:val="false"/>
          <w:color w:val="000000"/>
          <w:sz w:val="28"/>
        </w:rPr>
        <w:t>регламента</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2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 xml:space="preserve">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4"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58.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3"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65. На депутата маслихата за неисполнение и (или) ненадлежащее исполнение своих обязанностей, а также нарушение правил депутатской этики, установленных </w:t>
      </w:r>
      <w:r>
        <w:rPr>
          <w:rFonts w:ascii="Times New Roman"/>
          <w:b w:val="false"/>
          <w:i w:val="false"/>
          <w:color w:val="000000"/>
          <w:sz w:val="28"/>
        </w:rPr>
        <w:t>регламентом</w:t>
      </w:r>
      <w:r>
        <w:rPr>
          <w:rFonts w:ascii="Times New Roman"/>
          <w:b w:val="false"/>
          <w:i w:val="false"/>
          <w:color w:val="000000"/>
          <w:sz w:val="28"/>
        </w:rPr>
        <w:t xml:space="preserve">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5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