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c410a0e" w14:textId="c410a0e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Жаркаинского районного маслихата от 4 ноября 2013 года № 5С-27/4 "Об утверждении поправочных коэффициентов к базовым ставкам платы за земельные участки города Державинска и сельских населенных пунктов Жаркаинского района"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Жаркаинского районного маслихата Акмолинской области от 27 октября 2014 года № 5С-37/7. Зарегистрировано Департаментом юстиции Акмолинской области 27 ноября 2014 года № 4478. Утратило силу решением Жаркаинского районного маслихата Акмолинской области от 2 марта 2022 года № 7С-26/3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Жаркаинского районного маслихата Акмолинской области от 02.03.2022 </w:t>
      </w:r>
      <w:r>
        <w:rPr>
          <w:rFonts w:ascii="Times New Roman"/>
          <w:b w:val="false"/>
          <w:i w:val="false"/>
          <w:color w:val="ff0000"/>
          <w:sz w:val="28"/>
        </w:rPr>
        <w:t>№ 7С-26/3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23 января 2001 года "О местном государственном управлении и самоуправлении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от 8 декабря 1993 года "Об административно-территориальном устройстве Республики Казахстан", Жаркаинский районный маслихат </w:t>
      </w:r>
      <w:r>
        <w:rPr>
          <w:rFonts w:ascii="Times New Roman"/>
          <w:b/>
          <w:i w:val="false"/>
          <w:color w:val="000000"/>
          <w:sz w:val="28"/>
        </w:rPr>
        <w:t>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Жаркаинского районного маслихата "Об утверждении поправочных коэффициентов к базовым ставкам платы за земельные участки города Державинска и сельских населенных пунктов Жаркаинского района" от 4 ноября 2013 года № 5С-27/4 (зарегистрировано в Реестре государственной регистрации нормативных правовых актов № 3903, опубликовано 13 декабря 2013 года в районной газете "Целинное знамя")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 2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 xml:space="preserve">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вступает в силу со дня государственной регистрации в Департаменте юстиции Акмолинской области и вводится в действие со дня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Председатель сессии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Д.Меджидов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У.Ахметова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"СОГЛАСОВАНО"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Аким Жаркаинского района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А.Уисимбаев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27 октября 2014 года № 5С-37/7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2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Утверждены решением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Жаркаинского районного маслихата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от 4 ноября 2013 года № 5С-27/4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Поправочные коэффициенты к базовым ставкам платы за земельные участки сельских населенных пунктов Жаркаинского района</w:t>
      </w:r>
    </w:p>
    <w:bookmarkEnd w:id="3"/>
    <w:tbl>
      <w:tblPr>
        <w:tblW w:w="0" w:type="auto"/>
        <w:tblCellSpacing w:w="0" w:type="auto"/>
        <w:tblInd w:w="115" w:type="dxa"/>
        <w:tblBorders>
          <w:top w:val="single" w:color="cfcfcf" w:sz="5"/>
          <w:left w:val="single" w:color="cfcfcf" w:sz="5"/>
          <w:bottom w:val="single" w:color="cfcfcf" w:sz="5"/>
          <w:right w:val="single" w:color="cfcfcf" w:sz="5"/>
          <w:insideH w:val="none"/>
          <w:insideV w:val="none"/>
        </w:tblBorders>
        <w:tblLayout w:type="fixed"/>
      </w:tblPr>
      <w:tblGrid>
        <w:gridCol w:w="4100"/>
        <w:gridCol w:w="4100"/>
        <w:gridCol w:w="4100"/>
      </w:tblGrid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№ зоны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Поправочные коэффициенты к базовым ставкам платы за земельные участки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Название 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>сельских населенных пунктов</w:t>
            </w:r>
            <w:r>
              <w:rPr>
                <w:rFonts w:ascii="Times New Roman"/>
                <w:b/>
                <w:i w:val="false"/>
                <w:color w:val="000000"/>
                <w:sz w:val="20"/>
              </w:rPr>
              <w:t xml:space="preserve"> входящих в зону (по сельским округам)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3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01-275-004 село Гастелло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2,0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01-275-010 село Пригородное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01-275-001 село Валиханово (Валихановский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01-275-016 село Львовское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01-275-028 село Пятигорское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1,7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01-275-046 село Тасты-Талды (Жанадалинский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01-275-033 село Тассуат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1,83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II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01-275-024 село Отрадное (Отрадный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01-275-007 село Далабай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1,4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01-275-020 село Костычево (Костычевский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01-275-002 село Достык (Валихановский сельский округ 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01-275-055 село Бирсуат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01-275-048 село Зерноградское (Жанадалинский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01-275-030 село Тасоткель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01-275-046 село Жанадала (Жанадалинский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1,2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01-275-050 село Нахимовка (Нахимовский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1,1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01-275-026 село Кенское (Отрадный сельский округ)</w:t>
            </w:r>
          </w:p>
        </w:tc>
      </w:tr>
      <w:tr>
        <w:trPr>
          <w:trHeight w:val="30" w:hRule="atLeast"/>
        </w:trPr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1,30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4100" w:type="dxa"/>
            <w:vMerge w:val="restart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ІІІ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1,0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01-275-012 село Донское (Костычевский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01-275-053 село Кумсуат (Кумсуатский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01-275-041 село Баранкуль (Нахимовский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01-275-018 село Ушкарасу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0,8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01-275-060 село Шойындыколь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0,90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среднее значение по зоне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01-275-014 село Пригородное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0,6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01-275-022 (Костычевский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01-275-005 село Гастелло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01-275-025 (Отрадный сельский округ)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01-275-062 село Пригородное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01-275-031 село Тасоткель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01-275-008 село Далабай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01-275-058 село Шойындыколь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01-275-044 село Шойындыколь</w:t>
            </w:r>
          </w:p>
        </w:tc>
      </w:tr>
      <w:tr>
        <w:trPr>
          <w:trHeight w:val="30" w:hRule="atLeast"/>
        </w:trPr>
        <w:tc>
          <w:tcPr>
            <w:tcW w:w="0" w:type="auto"/>
            <w:vMerge/>
            <w:tcBorders>
              <w:top w:val="nil"/>
              <w:left w:val="single" w:color="cfcfcf" w:sz="5"/>
              <w:bottom w:val="single" w:color="cfcfcf" w:sz="5"/>
              <w:right w:val="single" w:color="cfcfcf" w:sz="5"/>
            </w:tcBorders>
          </w:tcPr>
          <w:p/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0,5</w:t>
            </w:r>
          </w:p>
        </w:tc>
        <w:tc>
          <w:tcPr>
            <w:tcW w:w="4100" w:type="dxa"/>
            <w:tcBorders>
              <w:top w:val="single" w:color="cfcfcf" w:sz="5"/>
              <w:left w:val="single" w:color="cfcfcf" w:sz="5"/>
              <w:bottom w:val="single" w:color="cfcfcf" w:sz="5"/>
              <w:right w:val="single" w:color="cfcfcf" w:sz="5"/>
            </w:tcBorders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01-275-056 село Бирсуат</w:t>
            </w:r>
          </w:p>
        </w:tc>
      </w:tr>
    </w:tbl>
    <w:p>
      <w:pPr>
        <w:spacing w:after="0"/>
        <w:ind w:left="0"/>
        <w:jc w:val="left"/>
      </w:pP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w15="http://schemas.microsoft.com/office/word/2012/wordml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propertie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