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a7f2" w14:textId="89da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Жаркаинского районного маслихата от 19 февраля 2014 года № 5С-31/3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на 2014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27 октября 2014 года № 5С-37/4. Зарегистрировано Департаментом юстиции Акмолинской области 18 ноября 2014 года № 4457. Утратило силу в связи с истечением срока применения - (письмо Жаркаинского районного маслихата Акмолинской области от 8 января 2015 года № 03-2/3)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Жаркаинского районного маслихата Акмолинской области от 08.01.2015 № 03-2/3).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Преамбулу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от 19 февраля 2014 года «О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на 2014 год» № 5С-31/3 (зарегистрировано в Реестре государственной регистрации нормативных правовых актов № 4029, опубликовано 14 марта 2014 года в районной газете «Жарқайың тынысы», 14 марта 2014 года в районной газете «Целинное знамя»)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со статьей 6 Закона Республики Казахстан от 23 января 2001 года «О местном государственном управлении и самоуправлении в Республике Казахстан», пунктом 8 статьи 18 Закона Республики Казахстан от 8 июля 2005 года «О государственном регулировании развития агропромышленного комплекса и сельских территорий», пунктом 2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пункты», Жаркаинский районный маслихат РЕШИЛ:».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Д.Меджидов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А.Уисимбаев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