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d206" w14:textId="6bed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23 августа 2013 года № 22/2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2014 года № 29/9. Зарегистрировано Департаментом юстиции Акмолинской области 2 апреля 2014 года № 4066. Утратило силу решением Есильского районного маслихата Акмолинской области от 21 июня 2016 года № 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сессии Акмолинского областного маслихата от 13 декабря 2013 года № 5С-20-3 "Об объемах трансфертов общего характера между областным и районными (городскими) бюджетами Акмолинской области на 2014-2016 годы"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23 августа 2013 года № 22/2 (зарегистрировано в Реестре государственной регистрации нормативных правовых актов № 3815, опубликовано 4 октября 2013 года в районной газете "Жаңа Есіл")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участникам и инвалидам Великой Отечественной войны на расходы за оплату коммунальных услуг и абонентской платы за услуги телефонной связи - в размере 100 процентов возмещения затрат ежемесячно;".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