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43df" w14:textId="9ce4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сельского округа имени Олжабай батыра" Ерейментауского района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16 июня 2014 года № а-6/302. Зарегистрировано Департаментом юстиции Акмолинской области 23 июля 2014 года № 4287. Утратило силу постановлением акимата Ерейментауского района Акмолинской области от 20 апреля 2016 года № а-4/152</w:t>
      </w:r>
    </w:p>
    <w:p>
      <w:pPr>
        <w:spacing w:after="0"/>
        <w:ind w:left="0"/>
        <w:jc w:val="left"/>
      </w:pPr>
      <w:r>
        <w:rPr>
          <w:rFonts w:ascii="Times New Roman"/>
          <w:b w:val="false"/>
          <w:i w:val="false"/>
          <w:color w:val="ff0000"/>
          <w:sz w:val="28"/>
        </w:rPr>
        <w:t xml:space="preserve">      Сноска. Утратило силу постановлением акимата Ерейментауского района Акмолинской области от 20.04.2016 </w:t>
      </w:r>
      <w:r>
        <w:rPr>
          <w:rFonts w:ascii="Times New Roman"/>
          <w:b w:val="false"/>
          <w:i w:val="false"/>
          <w:color w:val="ff0000"/>
          <w:sz w:val="28"/>
        </w:rPr>
        <w:t>№ а-4/152</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Типовым положением</w:t>
      </w:r>
      <w:r>
        <w:rPr>
          <w:rFonts w:ascii="Times New Roman"/>
          <w:b w:val="false"/>
          <w:i w:val="false"/>
          <w:color w:val="000000"/>
          <w:sz w:val="28"/>
        </w:rPr>
        <w:t xml:space="preserve"> государственного органа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акимат Ерейментауского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"Аппарат акима сельского округа имени Олжабай батыра" Ерейментауского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Ерейментауского района З.Б. Жусупову.</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Ерейментауского района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 Муханбеджанов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16 июня 2014 года</w:t>
            </w:r>
            <w:r>
              <w:br/>
            </w:r>
            <w:r>
              <w:rPr>
                <w:rFonts w:ascii="Times New Roman"/>
                <w:b w:val="false"/>
                <w:i w:val="false"/>
                <w:color w:val="000000"/>
                <w:sz w:val="20"/>
              </w:rPr>
              <w:t>№ а-6/302</w:t>
            </w:r>
          </w:p>
        </w:tc>
      </w:tr>
    </w:tbl>
    <w:bookmarkStart w:name="z6"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"Аппарат акима сельского округа имени Олжабай батыра" Ерейментауского района Акмолинской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сельского округа имени Олжабай батыра" Ерейментауского района Акмолинской области (далее – Государственное учреждение)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"Аппарат акима сельского округа имени Олжабай батыра" Ерейментауского района Акмолинской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сельского округа имени Олжабай батыра" Ерейментауского района Акмолинской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сельского округа имени Олжабай батыра" Ерейментауского района Акмолинской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сельского округа имени Олжабай батыра" Ерейментауского района Акмолинской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сельского округа имени Олжабай батыра" Ерейментауского района Акмолинской области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имени Олжабай батыра,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сельского округа имени Олжабай батыра" Ерейментауского района Акмолинской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020801, Республика Казахстан, Акмолинская область, Ерейментауский район, село Олжабай батыр, улица Ленина, 17.</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сельского округа имени Олжабай батыра" Ерейментауского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имени Олжабай батыра" Ерейментауского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сельского округа имени Олжабай батыра" Ерейментауского района Акмолинской области осуществляется из республиканского и местных бюджетов, бюджета (сметы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сельского округа имени Олжабай батыра" Ерейментауского района Акмолинской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сельского округа имени Олжабай батыра" Ерейментауского района Акмолинской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Миссией государственного учреждения "Аппарат акима сельского округа имени Олжабай батыра" Ерейментауского района Акмолинской области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14. Задачи государственного учреждения "Аппарат акима сельского округа имени Олжабай батыра" Ерейментауского района Акмолинской области: информационно-аналитическое, организационно-правовое и материально-техническое обеспечение деятельности акима осуществляется аппаратом акима сельского округа.</w:t>
      </w:r>
      <w:r>
        <w:br/>
      </w:r>
      <w:r>
        <w:rPr>
          <w:rFonts w:ascii="Times New Roman"/>
          <w:b w:val="false"/>
          <w:i w:val="false"/>
          <w:color w:val="000000"/>
          <w:sz w:val="28"/>
        </w:rPr>
        <w:t>
      </w:t>
      </w:r>
      <w:r>
        <w:rPr>
          <w:rFonts w:ascii="Times New Roman"/>
          <w:b w:val="false"/>
          <w:i w:val="false"/>
          <w:color w:val="000000"/>
          <w:sz w:val="28"/>
        </w:rPr>
        <w:t>15. Государственное учреждение "Аппарат акима сельского округа имени Олжабай батыра" Ерейментауского района Акмолинской области выполняет следующие функции:</w:t>
      </w:r>
      <w:r>
        <w:br/>
      </w:r>
      <w:r>
        <w:rPr>
          <w:rFonts w:ascii="Times New Roman"/>
          <w:b w:val="false"/>
          <w:i w:val="false"/>
          <w:color w:val="000000"/>
          <w:sz w:val="28"/>
        </w:rPr>
        <w:t>
      </w:t>
      </w:r>
      <w:r>
        <w:rPr>
          <w:rFonts w:ascii="Times New Roman"/>
          <w:b w:val="false"/>
          <w:i w:val="false"/>
          <w:color w:val="000000"/>
          <w:sz w:val="28"/>
        </w:rPr>
        <w:t>1) проводит в жизнь политику Президента Республики Казахстан по охране и укреплению государственного суверенитета, конституционного строя, обеспечение прав и свобод граждан;</w:t>
      </w:r>
      <w:r>
        <w:br/>
      </w:r>
      <w:r>
        <w:rPr>
          <w:rFonts w:ascii="Times New Roman"/>
          <w:b w:val="false"/>
          <w:i w:val="false"/>
          <w:color w:val="000000"/>
          <w:sz w:val="28"/>
        </w:rPr>
        <w:t>
      </w:t>
      </w:r>
      <w:r>
        <w:rPr>
          <w:rFonts w:ascii="Times New Roman"/>
          <w:b w:val="false"/>
          <w:i w:val="false"/>
          <w:color w:val="000000"/>
          <w:sz w:val="28"/>
        </w:rPr>
        <w:t>2) организует безусловное исполнение Законов Республики Казахстан, актов Президента и Правительства, постановлений акиматов области и района, решений и распоряжений акимов области, района и сельского округа;</w:t>
      </w:r>
      <w:r>
        <w:br/>
      </w:r>
      <w:r>
        <w:rPr>
          <w:rFonts w:ascii="Times New Roman"/>
          <w:b w:val="false"/>
          <w:i w:val="false"/>
          <w:color w:val="000000"/>
          <w:sz w:val="28"/>
        </w:rPr>
        <w:t>
      </w:t>
      </w:r>
      <w:r>
        <w:rPr>
          <w:rFonts w:ascii="Times New Roman"/>
          <w:b w:val="false"/>
          <w:i w:val="false"/>
          <w:color w:val="000000"/>
          <w:sz w:val="28"/>
        </w:rPr>
        <w:t>3) реализует стратегию социально-экономического развития сельского округа;</w:t>
      </w:r>
      <w:r>
        <w:br/>
      </w:r>
      <w:r>
        <w:rPr>
          <w:rFonts w:ascii="Times New Roman"/>
          <w:b w:val="false"/>
          <w:i w:val="false"/>
          <w:color w:val="000000"/>
          <w:sz w:val="28"/>
        </w:rPr>
        <w:t>
      </w:t>
      </w:r>
      <w:r>
        <w:rPr>
          <w:rFonts w:ascii="Times New Roman"/>
          <w:b w:val="false"/>
          <w:i w:val="false"/>
          <w:color w:val="000000"/>
          <w:sz w:val="28"/>
        </w:rPr>
        <w:t>4) проводит анализ проблем социально-экономического развития сельского округа, готовит соответствующие предложения и рекомендации;</w:t>
      </w:r>
      <w:r>
        <w:br/>
      </w:r>
      <w:r>
        <w:rPr>
          <w:rFonts w:ascii="Times New Roman"/>
          <w:b w:val="false"/>
          <w:i w:val="false"/>
          <w:color w:val="000000"/>
          <w:sz w:val="28"/>
        </w:rPr>
        <w:t>
      </w:t>
      </w:r>
      <w:r>
        <w:rPr>
          <w:rFonts w:ascii="Times New Roman"/>
          <w:b w:val="false"/>
          <w:i w:val="false"/>
          <w:color w:val="000000"/>
          <w:sz w:val="28"/>
        </w:rPr>
        <w:t>5) проводит объективный анализ государственного органа, выявляет важнейшие проблемы подлежащие решению с участием акима сельского округа;</w:t>
      </w:r>
      <w:r>
        <w:br/>
      </w:r>
      <w:r>
        <w:rPr>
          <w:rFonts w:ascii="Times New Roman"/>
          <w:b w:val="false"/>
          <w:i w:val="false"/>
          <w:color w:val="000000"/>
          <w:sz w:val="28"/>
        </w:rPr>
        <w:t>
      </w:t>
      </w:r>
      <w:r>
        <w:rPr>
          <w:rFonts w:ascii="Times New Roman"/>
          <w:b w:val="false"/>
          <w:i w:val="false"/>
          <w:color w:val="000000"/>
          <w:sz w:val="28"/>
        </w:rPr>
        <w:t>6) содействует вопросу обеспечения законности и правопорядка, укреплению государственной и трудовой дисциплины, общественного порядка;</w:t>
      </w:r>
      <w:r>
        <w:br/>
      </w:r>
      <w:r>
        <w:rPr>
          <w:rFonts w:ascii="Times New Roman"/>
          <w:b w:val="false"/>
          <w:i w:val="false"/>
          <w:color w:val="000000"/>
          <w:sz w:val="28"/>
        </w:rPr>
        <w:t>
      </w:t>
      </w:r>
      <w:r>
        <w:rPr>
          <w:rFonts w:ascii="Times New Roman"/>
          <w:b w:val="false"/>
          <w:i w:val="false"/>
          <w:color w:val="000000"/>
          <w:sz w:val="28"/>
        </w:rPr>
        <w:t>7) рассматривает служебные документы и обращения граждан, организует их прием;</w:t>
      </w:r>
      <w:r>
        <w:br/>
      </w:r>
      <w:r>
        <w:rPr>
          <w:rFonts w:ascii="Times New Roman"/>
          <w:b w:val="false"/>
          <w:i w:val="false"/>
          <w:color w:val="000000"/>
          <w:sz w:val="28"/>
        </w:rPr>
        <w:t>
      </w:t>
      </w:r>
      <w:r>
        <w:rPr>
          <w:rFonts w:ascii="Times New Roman"/>
          <w:b w:val="false"/>
          <w:i w:val="false"/>
          <w:color w:val="000000"/>
          <w:sz w:val="28"/>
        </w:rPr>
        <w:t>8) осуществляет меры, направленные на надлежащее применение государственного и русского языков, соблюдение правил делопроизводства, улучшения стиля и методов работы государственного органа.</w:t>
      </w:r>
      <w:r>
        <w:br/>
      </w:r>
      <w:r>
        <w:rPr>
          <w:rFonts w:ascii="Times New Roman"/>
          <w:b w:val="false"/>
          <w:i w:val="false"/>
          <w:color w:val="000000"/>
          <w:sz w:val="28"/>
        </w:rPr>
        <w:t>
      </w:t>
      </w:r>
      <w:r>
        <w:rPr>
          <w:rFonts w:ascii="Times New Roman"/>
          <w:b w:val="false"/>
          <w:i w:val="false"/>
          <w:color w:val="000000"/>
          <w:sz w:val="28"/>
        </w:rPr>
        <w:t>16. Для осуществления своих функций государственное учреждение "Аппарат акима сельского округа имени Олжабай батыра" Ерейментауского района Акмолинской области имеет права и обязанности:</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запрашивает и получает необходимые информации, документы и иные материалы от должностных лиц государственных органов и других организации:</w:t>
      </w:r>
      <w:r>
        <w:br/>
      </w:r>
      <w:r>
        <w:rPr>
          <w:rFonts w:ascii="Times New Roman"/>
          <w:b w:val="false"/>
          <w:i w:val="false"/>
          <w:color w:val="000000"/>
          <w:sz w:val="28"/>
        </w:rPr>
        <w:t>
      </w:t>
      </w:r>
      <w:r>
        <w:rPr>
          <w:rFonts w:ascii="Times New Roman"/>
          <w:b w:val="false"/>
          <w:i w:val="false"/>
          <w:color w:val="000000"/>
          <w:sz w:val="28"/>
        </w:rPr>
        <w:t>2) использовать государственные транспортные средства, системы связи и коммуникации;</w:t>
      </w:r>
      <w:r>
        <w:br/>
      </w:r>
      <w:r>
        <w:rPr>
          <w:rFonts w:ascii="Times New Roman"/>
          <w:b w:val="false"/>
          <w:i w:val="false"/>
          <w:color w:val="000000"/>
          <w:sz w:val="28"/>
        </w:rPr>
        <w:t>
      </w:t>
      </w:r>
      <w:r>
        <w:rPr>
          <w:rFonts w:ascii="Times New Roman"/>
          <w:b w:val="false"/>
          <w:i w:val="false"/>
          <w:color w:val="000000"/>
          <w:sz w:val="28"/>
        </w:rPr>
        <w:t>3) привлекать к работе специалистов, представителей правоохранительных, финансовых, налоговых и других государственных органов, в том числе на договорной основе;</w:t>
      </w:r>
      <w:r>
        <w:br/>
      </w:r>
      <w:r>
        <w:rPr>
          <w:rFonts w:ascii="Times New Roman"/>
          <w:b w:val="false"/>
          <w:i w:val="false"/>
          <w:color w:val="000000"/>
          <w:sz w:val="28"/>
        </w:rPr>
        <w:t>
      </w:t>
      </w:r>
      <w:r>
        <w:rPr>
          <w:rFonts w:ascii="Times New Roman"/>
          <w:b w:val="false"/>
          <w:i w:val="false"/>
          <w:color w:val="000000"/>
          <w:sz w:val="28"/>
        </w:rPr>
        <w:t>4) вносить акиму района предложения по совершенствованию структуры деятельности органов государственной власти;</w:t>
      </w:r>
      <w:r>
        <w:br/>
      </w:r>
      <w:r>
        <w:rPr>
          <w:rFonts w:ascii="Times New Roman"/>
          <w:b w:val="false"/>
          <w:i w:val="false"/>
          <w:color w:val="000000"/>
          <w:sz w:val="28"/>
        </w:rPr>
        <w:t>
      </w:t>
      </w:r>
      <w:r>
        <w:rPr>
          <w:rFonts w:ascii="Times New Roman"/>
          <w:b w:val="false"/>
          <w:i w:val="false"/>
          <w:color w:val="000000"/>
          <w:sz w:val="28"/>
        </w:rPr>
        <w:t>5) соблюдать требования трудового законодательства Республики Казахстан, трудового договора, изданных им актов;</w:t>
      </w:r>
      <w:r>
        <w:br/>
      </w:r>
      <w:r>
        <w:rPr>
          <w:rFonts w:ascii="Times New Roman"/>
          <w:b w:val="false"/>
          <w:i w:val="false"/>
          <w:color w:val="000000"/>
          <w:sz w:val="28"/>
        </w:rPr>
        <w:t>
      </w:t>
      </w:r>
      <w:r>
        <w:rPr>
          <w:rFonts w:ascii="Times New Roman"/>
          <w:b w:val="false"/>
          <w:i w:val="false"/>
          <w:color w:val="000000"/>
          <w:sz w:val="28"/>
        </w:rPr>
        <w:t>6) обеспечивать работникам профессиональную подготовку, переподготовку и повышение их квалификации.</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государственным учреждением "Аппарат акима сельского округа имени Олжабай батыра" Ерейментауского района Акмолинской области осуществляется акимом сельского округа, который несет персональную ответственность за выполнение возложенных на аппарат акима сельского округа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18. Аким сельского округа избирается на должность, прекращает полномочия и освобождается от должности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избрания на должность, прекращения полномочий и освобождения от должности акимов городов районного значения, сельских округов, поселков и сел Республики Казахстан, не входящих в состав сельского округа,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апреля 2013 года № 555.</w:t>
      </w:r>
      <w:r>
        <w:br/>
      </w:r>
      <w:r>
        <w:rPr>
          <w:rFonts w:ascii="Times New Roman"/>
          <w:b w:val="false"/>
          <w:i w:val="false"/>
          <w:color w:val="000000"/>
          <w:sz w:val="28"/>
        </w:rPr>
        <w:t>
      </w:t>
      </w:r>
      <w:r>
        <w:rPr>
          <w:rFonts w:ascii="Times New Roman"/>
          <w:b w:val="false"/>
          <w:i w:val="false"/>
          <w:color w:val="000000"/>
          <w:sz w:val="28"/>
        </w:rPr>
        <w:t>19. Полномочие акима сельского округа:</w:t>
      </w:r>
      <w:r>
        <w:br/>
      </w:r>
      <w:r>
        <w:rPr>
          <w:rFonts w:ascii="Times New Roman"/>
          <w:b w:val="false"/>
          <w:i w:val="false"/>
          <w:color w:val="000000"/>
          <w:sz w:val="28"/>
        </w:rPr>
        <w:t>
      </w:t>
      </w:r>
      <w:r>
        <w:rPr>
          <w:rFonts w:ascii="Times New Roman"/>
          <w:b w:val="false"/>
          <w:i w:val="false"/>
          <w:color w:val="000000"/>
          <w:sz w:val="28"/>
        </w:rPr>
        <w:t>1) определяет обязанности и полномочия специалистов государственного органа;</w:t>
      </w:r>
      <w:r>
        <w:br/>
      </w:r>
      <w:r>
        <w:rPr>
          <w:rFonts w:ascii="Times New Roman"/>
          <w:b w:val="false"/>
          <w:i w:val="false"/>
          <w:color w:val="000000"/>
          <w:sz w:val="28"/>
        </w:rPr>
        <w:t>
      </w:t>
      </w:r>
      <w:r>
        <w:rPr>
          <w:rFonts w:ascii="Times New Roman"/>
          <w:b w:val="false"/>
          <w:i w:val="false"/>
          <w:color w:val="000000"/>
          <w:sz w:val="28"/>
        </w:rPr>
        <w:t>2) налагает дисциплинарные взыскания на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3) представляет аппарат акима сельского округа в государственных органах и других организациях;</w:t>
      </w:r>
      <w:r>
        <w:br/>
      </w:r>
      <w:r>
        <w:rPr>
          <w:rFonts w:ascii="Times New Roman"/>
          <w:b w:val="false"/>
          <w:i w:val="false"/>
          <w:color w:val="000000"/>
          <w:sz w:val="28"/>
        </w:rPr>
        <w:t>
      </w:t>
      </w:r>
      <w:r>
        <w:rPr>
          <w:rFonts w:ascii="Times New Roman"/>
          <w:b w:val="false"/>
          <w:i w:val="false"/>
          <w:color w:val="000000"/>
          <w:sz w:val="28"/>
        </w:rPr>
        <w:t>4) принимает меры, направленные на противодействие коррупции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 xml:space="preserve">5) вправе рассматривать дела об административных правонарушениях и налагать административные взыскания за административные правонарушения, согласно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5 июля 2014 года "Об административных правонарушениях", совершенные на территории сельского округа;</w:t>
      </w:r>
      <w:r>
        <w:br/>
      </w:r>
      <w:r>
        <w:rPr>
          <w:rFonts w:ascii="Times New Roman"/>
          <w:b w:val="false"/>
          <w:i w:val="false"/>
          <w:color w:val="000000"/>
          <w:sz w:val="28"/>
        </w:rPr>
        <w:t>
      </w:t>
      </w:r>
      <w:r>
        <w:rPr>
          <w:rFonts w:ascii="Times New Roman"/>
          <w:b w:val="false"/>
          <w:i w:val="false"/>
          <w:color w:val="000000"/>
          <w:sz w:val="28"/>
        </w:rPr>
        <w:t>6) осуществляет другие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акимата Ерейментауского района Акмолинской области от 10.04.2015 </w:t>
      </w:r>
      <w:r>
        <w:rPr>
          <w:rFonts w:ascii="Times New Roman"/>
          <w:b w:val="false"/>
          <w:i w:val="false"/>
          <w:color w:val="ff0000"/>
          <w:sz w:val="28"/>
        </w:rPr>
        <w:t>№ а-4/203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Государственное учреждение "Аппарат акима сельского округа имени Олжабай батыра" Ерейментауского района Акмолинской области может иметь на праве оперативного управления обособление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сельского округа имени Олжабай батыра" Ерейментауского района Акмолинской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Имущество, закрепленное за государственным учреждением "Аппарат акима сельского округа имени Олжабай батыра" Ерейментауского района Акмолинской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сельского округа имени Олжабай батыра" Ерейментауского района Акмолинской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Реорганизация и управление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Реорганизация и упразднение государственного учреждения ""Аппарат акима сельского округа имени Олжабай батыра" Ерейментауского района Акмолинской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