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3d91" w14:textId="9503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Егиндыкольского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сентября 2014 года № 5С30-3. Зарегистрировано Департаментом юстиции Акмолинской области 17 октября 2014 года № 4410. Утратило силу в связи с истечением срока применения - (письмо Егиндыкольского районного маслихата Акмолинской области от 28 января 2015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28.01.2015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Егиндыкольского района на 2014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Егиндыкольского района на 2014 год» от 26 декабря 2013 года № 5С 23-3 (зарегистрированное в Реестре государственной регистрации нормативных правовых актов № 3988, опубликованное 3-7 февраля 2014 года в районной газете «Егіндікөл»).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