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66c0" w14:textId="aa56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Егиндыкольского районного маслихата от 20 сентября 2013 года № 5С19-2 "Об утверждении Правил оказания социальной помощи, установления размеров и определения перечня отдельных категорий нуждающихся граждан Егиндыкольского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29 апреля 2014 года № 5С26-4. Зарегистрировано Департаментом юстиции Акмолинской области 28 мая 2014 года № 4216. Утратило силу решением Егиндыкольского районного маслихата Акмолинской области от 31 марта 2015 года № 5С 34-6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Егиндыкольского районного маслихата Акмолинской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№ 5С 34-6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действия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«Об утверждении Правил оказания социальной помощи, установления размеров и определения перечня отдельных категорий нуждающихся граждан Егиндыкольского района» от 20 сентября 2013 года № 5С19-2 (зарегистрированное в Реестре государственной регистрации нормативных правовых актов № 3836, опубликованное 14-21 октября 2013 года в районной газете «Егіндікөл»)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абзац 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«участникам и инвалидам Великой Отечественной войны в размере ста процентов за счет средств бюджета района:».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действия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А.Касенова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А.Тайжанов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