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54f" w14:textId="1a95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земельные участки города Макинск, сельских населенных пунктов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2014 года № 5С-24/2. Зарегистрировано Департаментом юстиции Акмолинской области 26 марта 2014 года № 4043. Утратило силу решением Буландынского районного маслихата Акмолинской области от 31 марта 2022 года № 7С-19/2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внесены изменения на казахском языке, текст на русском языке не меняется решением Буландынского районного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6С-21/5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Буландынского районного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6С-21/5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на земельные участки города Макинск, сельских населенных пунктов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24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Буландынскому району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 на земельные участки города Макинска Буландынского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Проценты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 на земельные участки сельских населенных пунктов Буландынского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Проценты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