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764a" w14:textId="eec7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10 сентября 2013 года № 5С-22-2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июля 2014 года № 5С-32-3. Зарегистрировано Департаментом юстиции Акмолинской области 28 июля 2014 года № 4296. Утратило силу решением Астраханского районного маслихата Акмолинской области от 18 мая 2016 года № 6С-4-6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6С-4-6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10 сентября 2013 года № 5С-22-2 (зарегистрированное в Реестре государственной регистрации нормативных правовых актов № 3828, опубликованное 18 октября 2013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единовременно семьям (гражданам) при наступлении трудной жизненной ситуации по обращению независимо от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причинения ущерба гражданину (семье) вследствие стихийного бедствия или пожара в размере пятидесяти месячных расчетных показателей, на основании подтверждающих акта или справки, не позднее трех месяцев после наступления трудной жизненной ситуации";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единовременная помощь студентам из малообеспеченных и многодетных семей проживающих в сельской местности, обучающимся по очной форме обучения в колледжах на платной основе на оплату за учебу один раз в год в размере сто (100) процентной стоимости годового обучения на основании копии договора с учебным заведением, справки с места учебы и справки, подтверждающий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"участникам и инвалидам Великой Отечественной войны в размере 100 процентов за счет средств бюджета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