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048e" w14:textId="6da0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2013 года № 5С 21/4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Атбасарского района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октября 2014 года № 5С 28/7. Зарегистрировано Департаментом юстиции Акмолинской области 13 ноября 2014 года № 4452. Утратило силу в связи с истечением срока применения - (письмо Атбасарского районного маслихата Акмолинской области от 26 января 2015 года №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26.01.2015 № 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Атбасарского района на 2014 год» от 25 декабря 2013 года № 5С 21/4 (зарегистрировано в Реестре государственной регистрации нормативных правовых актов № 3977, опубликовано от 31 января 2013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 на 2014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в пределах суммы предусмотренной в бюджете района на 2014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Комбатуров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