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d5fd" w14:textId="0fed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20 августа 2013 года № 18/2 "Об утверждении Правил оказания социальной помощи, установления размеров и определения перечня отдельных категорий нуждающихся граждан Аршалынского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августа 2014 года № 31/4. Зарегистрировано Департаментом юстиции Акмолинской области 22 сентября 2014 года № 4354. Утратило силу решением Аршалынского районного маслихата Акмолинской области от 23 декабря 2020 года № 70/5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Аршалынского районного маслихата Акмолинской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Аршалынского района" от 20 августа 2013 года № 18/2 (зарегистрировано в Реестре государственной регистрации нормативных правовых актов № 3801, опубликовано 27 сентября 2013 года в районной газете "Аршалы айнасы", 27 сентября 2013 года в районной газете "Вперед")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главы 2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участники Великой Отечественной войны – на расходы за коммунальные услуги в размере 100 процентов ежемесячно за водоснабжение, канализацию, теплоснабжение, мусороудаление, электроснабжение, твердое топливо, услуг связи (абонентская плата), газоснабжение согласно реестров, предоставленных поставщиками услуг путем перечисления на лицевые счета получателей;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студенты колледжа из малообеспеченных, многодетных семей из сельской местности, обучающихся на очном отделении – в размере стоимости обучения;".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