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cc2a" w14:textId="f0bc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 декабря 2014 года № А-12/488. Зарегистрировано Департаментом юстиции Акмолинской области 25 декабря 2014 года № 4532. Утратило силу постановлением акимата Аккольского района Акмолинской области от 24 ноября 2015 года № А-11/387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Аккольского района Акмолинской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А-11/387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и распространяется на правоотношения, возникшие с 1 января 2016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не работающие более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Аккольского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Аккольского района «Об установлении дополнительного перечня лиц, относящихся к целевым группам населения Аккольского района» от 23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А-1/19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4004, опубликованное 14 февраля 2014 года в районных газетах «Ақкөл өмірі» и «Знамя Родины KZ»).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Аккольского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