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057c" w14:textId="d630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и границ охранной зоны, вида режима и порядка природопользования на территории охранной зоны Коргалжынского государственного природного заповедника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сентября 2014 года № А-8/422. Зарегистрировано Департаментом юстиции Акмолинской области 3 октября 2014 года № 4382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территориях», на основании приказов председателя Комитета лесного и охотничьего хозяйства Министерства сельского хозяйства Республики Казахстан от 17 августа 2007 года № 252 «Об утверждении естественно-научного обоснования расширения территории Коргалжынского государственного природного заповедника», от 6 августа 2008 года № 213 «Об утверждении технико-экономического обоснования расширения территории Коргалжынского государственного природного заповедника»,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вокруг Коргалжынского государственного природного заповедника в Акмолинской области охранную зону в размере общей площадью 34674 гектар, из них 15344 гектар в Коргалжынском районе, 19330 гектар в Егиндыкольском районе, в границах согласно утвержденного землеустроительного проекта охранной зоны Коргалжынского государственного природного 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территории охранной зоны Коргалжынского государственного природного заповедника в Акмолинской области режим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природопользования на территории охранной зоны Коргалжынского государственного природного заповедника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 № А-8/422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природопользования на территории охранной зоны Коргалжынского государственного природного заповедника в Акмолинской области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природопользования на территории охранной зоны Коргалжынского государственного природного заповедника в Акмолинской области (далее – Правила) разработаны в целях определения порядка природопользования на территории охранной зоны Коргалжынского государственного природного заповедника в Акмолинской области (далее – Заповедник).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Заповедника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лесохозяйственная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традиционное землепользование, включая пастьбу скота и сенокошение в рамках обеспечения долговременной сохранности и неуязвимости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туристская и рекреационная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минеральных вод, бальнеологических и климатических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промысловое и любительское (спортивное)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наземных и авиационных работ по тушению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рекультивация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лесных и иных растительных сообществ; восстановление среды обитания и численности диких животных;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Заповедника, предоставления им служебных земельных наделов,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новых и расширения существующих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размещения, проектирования, строительства и эксплуатации объектов, внедрения новых технологий, оказывающих вредное воздействие на экологические системы Заповедника;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интенсивных форм сельского и лесного хозяйства с применением токсичных для животного и растительного мира ядохимикатов, удобрений и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выброса в атмосферу и сброса в открытые водные источники и на рельеф загрязняющих веществ и сточных вод, размещения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добычи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любительской (спортивной) и промысловой охоты;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захоронения радиоактивных материалов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деятельности, способной изменить гидрологический режим экологических систем Заповедника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интродукции чужеродных видов диких животных и дикорастущих растений.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