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e09d" w14:textId="82ce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15 октября 2007 года № А-11/351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июня 2014 года № А-5/255. Зарегистрировано Департаментом юстиции Акмолинской области 25 июня 2014 года № 4234. Утратило силу постановлением акимата Акмолинской области от 14 декабря 2015 года № А-12/572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9 июля 2004 года </w:t>
      </w:r>
      <w:r>
        <w:rPr>
          <w:rFonts w:ascii="Times New Roman"/>
          <w:b w:val="false"/>
          <w:i w:val="false"/>
          <w:color w:val="000000"/>
          <w:sz w:val="28"/>
        </w:rPr>
        <w:t>«Об охране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воспроизводстве и использовании животного мира»,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перечня рыбохозяйственных водоемов местного значения» от 15 октября 2007 года № А-11/351 (зарегистрировано в Реестре государственной регистрации нормативных правовых актов № 3237, опубликовано 13 ноября 2007 года в газетах «Арқа ажары» и 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«Атбасарский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115"/>
        <w:gridCol w:w="4591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Пятихатка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27» заменить словом и цифрами «Итого: 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«3308» заменить цифрами «3658»;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«Егиндыкольский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6, 7,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Куновска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Назаровская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5 – ой бригады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цифру «Итого: 5» заменить словом и цифрой «Итого: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«1850» заменить цифрами «2450»;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«Зерендинский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115"/>
        <w:gridCol w:w="4591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Красный Кордон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29» заменить словом и цифрами «Итого: 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«8249» заменить цифрами «8261»;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«Целиноградский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45, 46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205"/>
        <w:gridCol w:w="449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Кызыл сай – 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Шеновская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«Итого: 43» заменить словом и цифрами «Итого: 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«3889,5» заменить цифрами «3927»;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«Всего: 456» заменить словом и цифрами «Всего: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«82355,7» заменить цифрами «83355,2».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