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58af" w14:textId="f5d5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января 2014 года № А-2/23. Зарегистрировано Департаментом юстиции Акмолинской области 4 марта 2014 года № 4026. Утратило силу постановлением акимата Акмолинской области от 3 июля 2015 года № А-7/320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А-7/320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повышения продуктивности и качества продукции животноводства»;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развития племенного животноводства».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А-2/23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о наличии личного подсобного хозяйства»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местными исполнительными органами области, районов и городов областного значения (далее – услугодатель) и (или) через веб-портал «электронного правительства» www.e.gov.kz (далее – Портал),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 о наличии личного подсобного хозяйства в электронном и (или) бумажном виде.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справок о наличии личного подсобного хозяйства»,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– 5 минут. Результат – направление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минут. Результат - подписание справки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подписанную справку о наличии личного подсобного хозяйства - 10 минут. Результат – роспись услугополучателя в журнале по оказанию государственной услуги.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направляет документы руководству для ознакомления и подписания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и подписывает,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подписанную справку о наличии личного подсобного хозяйства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государственной услуги услугополучатель либо его представитель (по нотариально заверенной доверенности)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 сдачи всех необходимых документов услугополучателю выдается расписка о приеме соответствующих документов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Выдача результата государственной услуги осуществляется при личном обращении (либо его представителе (по нотариально заверенной доверенности)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центр обслуживания населения приведено в графической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6360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3"/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обращения в центр обслуживания населения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6868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Функциональное взаимодействие информационных систем, задействованных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7503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о наличии 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о наличии личного подсобного хозяйства» при обращении к услугодателю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62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о наличии 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о наличии личного подсобного хозяйства» при обращении в центр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017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о наличии 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справок о наличии личного подсобного хозяйства» при обращении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747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А-2/23    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«Субсидирование повышения продуктивности и качества продукции животноводства»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повышения продуктивности и качества продукции животноводства»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повышения продуктивности и качества продукции животноводства»,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</w:t>
      </w:r>
      <w:r>
        <w:rPr>
          <w:rFonts w:ascii="Times New Roman"/>
          <w:b w:val="false"/>
          <w:i w:val="false"/>
          <w:color w:val="0c0000"/>
          <w:sz w:val="28"/>
        </w:rPr>
        <w:t>31 декабря 2013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№ </w:t>
      </w:r>
      <w:r>
        <w:rPr>
          <w:rFonts w:ascii="Times New Roman"/>
          <w:b w:val="false"/>
          <w:i w:val="false"/>
          <w:color w:val="0c0000"/>
          <w:sz w:val="28"/>
        </w:rPr>
        <w:t xml:space="preserve">1542 </w:t>
      </w:r>
      <w:r>
        <w:rPr>
          <w:rFonts w:ascii="Times New Roman"/>
          <w:b w:val="false"/>
          <w:i w:val="false"/>
          <w:color w:val="000000"/>
          <w:sz w:val="28"/>
        </w:rPr>
        <w:t>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подачи заявки услугополучателем в соответствующем журнале регистрации заявок – 15 минут. Результат - выдача талона о принятой заявке и пакете документов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 – 3 рабочих дня. Результат - в случае представления неполного пакета документов или несоответствия критериям и требованиям, незамедлительно возвращает представленные документы услугополучателям с указанием причин возврата. Результат - направление данных представленных услугополучателем в заявке в базу данных юридических лиц официального сайта Налогового комитета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указанного срока осуществляет выезд на место деятельности товаропроизводителя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подачи заявки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повышения уровня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превышения заявленных объемов по отдельному направлению от заявки прошлого месяца более чем на двадцать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данных представленных услугополучателем в заявке в базе данных юридических лиц на официальном сайте Налогового комитета Министерства финансов Республики Казахстан - 2 рабочих дня. При субсидировании направлений, касающихся крупного рогатого скота – выписками/отчетами из единой информационной базы селекционной и племенной работы (далее – ЕИБСПР), системы «Идентификация сельскохозяйственных животных» (далее – ИСЖ). Результат – проверяет данные на соответствие;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определяет соответствие услугополучателя определенному уровню и составляет сводный акт получателей бюджетных субсидий, направляет на утверждение акиму района, города областного значения – 10 календарных дней. Результат - представление в Управление сельского хозяйства Акмолинской области (далее - Управление) утвержденного сводного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регистрирует сводный акт района (города областного значения) в соответствующем журнале регистрации, рассматривает представленные ответственным исполнителем услугодателя сводные акты на предмет их соответствия услугополучателя требованиям законодательства Республики Казахстан - 3 рабочих дня. Результат - в случае несоответствия представленных сводных актов требованиям, возвращает представленные сводные акты ответственному исполнителю услугодателя на доработку с указанием причин возврата – в течение указанного срока. Ответственный исполнитель услугодателя повторно вносит в Управление исправленный и дополненный сводный акт, а в случае невозможности – незамедлительно возвращает заявку услугополучателю с указанием причин возврата - 5 рабочих дней. Результат - в случае соответствия представленных сводных актов требованиям направление Управлением в течение указанного срока сводных актов по районам (городам областного значения) на рассмотрение областной комиссии по вопросам субсидирования в целях повышения продуктивности и качества продукции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итогам заседания составляет сводный акт по области с указанием объемов причитающихся субсидий участникам программы субсидирования и представляет Председателю Комиссии - по итогам заседания. Результат - направляет на утверждение сводный акт по области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Председатель Комиссии утверждает представленный Комиссией сводный акт по области - 3 рабочих дня. Результат - незамедлительно представляет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в соответствии с индивидуальным планом финансирования по платежам предоставляет в территориальное подразделение казначейства реестр счетов к оплате с приложением счетов к оплате в двух экземплярах - 3 рабочих дня. Результат - реестр счетов к оплате.</w:t>
      </w:r>
    </w:p>
    <w:bookmarkEnd w:id="25"/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подачи заявки услугополучателем в соответствующем журнале регистрации заявок, выдача талона о принятой заявке и пакете документов и направление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Казахстан, в случаях определенных законодательством в течение указанного срока осуществляет выезд на место деятельности услугополучателя, в случаях определенных законодательством возвращает представленные документы услугополучателям, в случаях определенных законодательством осуществляет проверку данных представленные услугополучателем в заявке в соответствующих базах данных, определяет соответствие услугополучателя определенному уровню, составляет сводный акт получателей бюджетных субсидий и направляет на утверждение акиму района, города областного значения – 10 календарных и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представляет в Управление утвержденный сводный акт района, города областного значения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регистрирует, рассматривает, в случаях предусмотренных законодательством возвращает представленные сводные акты ответственному исполнителю услугодателя на доработку, в случаях невозможности – возвращает заявку услугополучателю, в случаях соответствия в течение указанного срока направляет сводные акты на рассмотрение Комиссии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составляет сводный акт по области с указанием объемов причитающихся субсидий участникам программы субсидирования и представляет Председателю Комиссии - по итогам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Председатель Комиссии утверждает представленный сводный акт по области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предоставляет в территориальное подразделение казначейства реестр счетов к оплате с приложением счетов к оплате в двух экземплярах - 3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4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«Субсидирование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продуктивности и качества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животноводства»   </w:t>
      </w:r>
    </w:p>
    <w:bookmarkEnd w:id="28"/>
    <w:bookmarkStart w:name="z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описание последовательности процедур (действий)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2969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продуктивности и качества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животноводства»    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«Субсидирование повышения продуктивности и качества продукции животноводства»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811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9700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А-2/23    </w:t>
      </w:r>
    </w:p>
    <w:bookmarkEnd w:id="31"/>
    <w:bookmarkStart w:name="z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«Субсидирование развития племенного животноводства»</w:t>
      </w:r>
    </w:p>
    <w:bookmarkEnd w:id="32"/>
    <w:bookmarkStart w:name="z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развития племенного животноводства»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34"/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государственной услуги услугополучатель предоставляет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развития племенного животноводства»,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заявок с пакетом документов, проводит их регистрацию – 15 минут. Результат - выдача услугополучателю талона о принятой заявке с пакетом документов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представленную заявку с пакетом документов на соответствие требованиям законодательства Республики Казахстан - 3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случае подачи заявки на ведение селекционной и племенной работы впервые – в течение указанного срока осуществляет выезд на место деятельности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случаях представления неполного пакета документов или несоответствия требованиям законодательства Республики Казахстан, незамедлительно возвращает представленные документы услугополучателям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данных, представленных услугополучателем в заявке, в базе данных юридических лиц на официальном сайте Министерства юстиции Республики Казахстан, на официальном сайте Налогового комитета Министерства финансов Республики Казахстан - 2 рабочих дня. Результат - дополняет заявку справкой о ветеринарном благополучии, выданной ветеринарным врачом. При субсидировании направлений, касающихся крупного рогатого скота, – выписками/отчетами из единой информационной базы селекционной и племенной работы (далее – ЕИБСПР), системы «Идентификация сельскохозяйственных животных» (далее – ИСЖ);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составляет сводный акт получателей бюджетных субсидий, направляет на утверждение акиму района, города областного значения, представляет в Управление сельского хозяйства Акмолинской области (далее - Управление) утвержденный сводный акт - 10 календарных дней. Результат – регистрация Управлением сводного акта в соответствующем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регистрирует, рассматривает представленные ответственным исполнителем услугодателя сводные акты на соответствие требованиям законодательства Республики Казахстан - 3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 случае несоответствия представленных сводных актов требованиям законодательства Республики Казахстан, возвращает сводные акты ответственному исполнителю услугодателя на доработку с указанием причин возврата – 3 рабочих дня. Ответственный исполнитель услугодателя повторно вносит в Управление исправленный и дополненный сводный акт - 5 рабочих дней, а в случае невозможности – незамедлительно возвращает заявку услугополучателю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 случае соответствия представленных сводных актов требованиям законодательства Республики Казахстан в течение указанного срока направление сводных актов по районам (городам областного значения) на рассмотрение областной комиссии по вопросам субсидирования племенного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итогам заседания составляет сводный акт по области с указанием объемов причитающихся субсидий услугополучателям и представляет Председателю Комиссии - по итогам заседания. Результат - направляет на утверждение сводный акт по области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Председатель Комиссии утверждает представленный Комиссией сводный акт по области - 3 рабочих дня. Результат - представляет в Управление подписанный сводный акт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- 3 рабочих дня. Результат - реестр счетов к оплате.</w:t>
      </w:r>
    </w:p>
    <w:bookmarkEnd w:id="36"/>
    <w:bookmarkStart w:name="z1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заявок с пакетом документов, проводит их регистрацию, направляет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представленную заявку с пакетом документов на полноту, в случаях предусмотренных законодательством осуществляет выезд на место деятельности услугополучателя, в случаях предусмотренных законодательством возвращает представленные документы услугополучателю, осуществляет проверку данных представленные услугополучателем в заявке в соответствующих базах данных, дополняет заявку соответствующей справкой, составляет сводный акт и направляет на утверждение акиму района, города областного значения - 6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представляет в Управление утвержденный сводный акт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регистрирует, рассматривает сводные акты на соответствие требованиям законодательства Республики Казахстан, в случаях предусмотренных законодательством возвращает сводные акты ответственному исполнителю услугодателя на доработку, в случаях предусмотренных законодательством направляет сводные акты по районам на рассмотрение Комиссии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составляет сводный акт по области с указанием объемов причитающихся субсидий услугополучателям, направляет сводный акт по области на утверждение Председателю Комиссии сводный акт по области в Управление – по итогам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Председатель Комиссии утверждает представленный Комиссией сводный акт по области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в соответствии с индивидуальным планом финансирования предоставляет в территориальное подразделение казначейства реестр счетов к оплате с приложением счетов к оплате в двух экземплярах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4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«Субсидирование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животноводства»    </w:t>
      </w:r>
    </w:p>
    <w:bookmarkEnd w:id="39"/>
    <w:bookmarkStart w:name="z13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описание последовательности процедур (действий)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1699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племенного животноводства»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«Субсидирование развития племенного животноводства»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192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9446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