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5d58af" w14:textId="f5d58a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области животноводства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Акмолинской области от 31 января 2014 года № А-2/23. Зарегистрировано Департаментом юстиции Акмолинской области 4 марта 2014 года № 4026. Утратило силу постановлением акимата Акмолинской области от 3 июля 2015 года № А-7/320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Акмолинской области от 03.07.2015 </w:t>
      </w:r>
      <w:r>
        <w:rPr>
          <w:rFonts w:ascii="Times New Roman"/>
          <w:b w:val="false"/>
          <w:i w:val="false"/>
          <w:color w:val="ff0000"/>
          <w:sz w:val="28"/>
        </w:rPr>
        <w:t>№ А-7/320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«О государственных услугах» акимат Акмолинской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о наличии личного подсобного хозяйства»;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«Субсидирование повышения продуктивности и качества продукции животноводства»;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«Субсидирование развития племенного животноводства».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первого заместителя акима Акмолинской области Акимова Р.К.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акимата области вступает в силу со дня государственной регистрации в Департаменте юстиции Акмолинской области и вводится в действие со дня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области                               К.Айтмухаметов</w:t>
      </w:r>
    </w:p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Акмолинской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31 января 2014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года № А-2/23    </w:t>
      </w:r>
    </w:p>
    <w:bookmarkEnd w:id="1"/>
    <w:bookmarkStart w:name="z9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«Выдача справок о наличии личного подсобного хозяйства»</w:t>
      </w:r>
    </w:p>
    <w:bookmarkEnd w:id="2"/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«Выдача справок о наличии личного подсобного хозяйства» (далее – государственная услуга) оказывается местными исполнительными органами области, районов и городов областного значения (далее – услугодатель) и (или) через веб-портал «электронного правительства» www.e.gov.kz (далее – Портал), а также через Центры обслуживания населения (далее –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оказываемой государственной услуги является справка о наличии личного подсобного хозяйства в электронном и (или) бумажном виде.</w:t>
      </w:r>
    </w:p>
    <w:bookmarkEnd w:id="4"/>
    <w:bookmarkStart w:name="z14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Для получения государственной услуги услугополучатель либо его представитель (по нотариально заверенной доверенности) представляет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«Выдача справок о наличии личного подсобного хозяйства»,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декабря 2013 года № 1542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осуществляет прием документов, их регистрацию – 5 минут. Результат – направление руководству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корреспонденцией – 15 минут. Результат - подписание справки о наличии личного подсобного хозяйства;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выдает услугополучателю подписанную справку о наличии личного подсобного хозяйства - 10 минут. Результат – роспись услугополучателя в журнале по оказанию государственной услуги.</w:t>
      </w:r>
    </w:p>
    <w:bookmarkEnd w:id="6"/>
    <w:bookmarkStart w:name="z20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"/>
    <w:bookmarkStart w:name="z2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направляет документы руководству для ознакомления и подписания –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и подписывает, отправляет документы ответственному исполнителю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выдает услугополучателю подписанную справку о наличии личного подсобного хозяйства –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Описание последовательности процедур (действий)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"/>
    <w:bookmarkStart w:name="z29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9"/>
    <w:bookmarkStart w:name="z3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Для получения государственной услуги услугополучатель либо его представитель (по нотариально заверенной доверенности) представляет в Центр необходимые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 услугополучателя, являющиеся государственными электронными информационными ресурсами, работник Центра получает посредством информационной системы мониторинга оказания государственных услуг из соответствующих государственных информационных систем в форме электронных данных, подписанные электронно-цифровой подписью –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Центра сверяет подлинность оригиналов документов со сведениями, представленными из государственных информационных систем государственных органов, после чего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После сдачи всех необходимых документов услугополучателю выдается расписка о приеме соответствующих документов –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Выдача результата государственной услуги осуществляется при личном обращении (либо его представителе (по нотариально заверенной доверенности) в Центр посредством «окон».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 случаях, когда услугополучатель не обратился за результатом услуги в указанный срок, Центр обеспечивает его хранение в течение одного месяца, после чего передает его в архив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в центр обслуживания населения приведено в графической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Пошаговые действия и решения услугодателя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электронно-цифровой подписи (далее –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«электронного правительства» (далее – ШЭП) в автоматизированном рабочем месте региональный шлюз «электронного правительства» (далее – АРМ РШЭП)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– получение услугополучателем результата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Функциональные взаимодействия информационных систем, задействованных при оказании государственной услуги через Портал приведены в диаграмме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4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11 в соответствии с постановлением акимата Акмолинской области от 28.11.2014 </w:t>
      </w:r>
      <w:r>
        <w:rPr>
          <w:rFonts w:ascii="Times New Roman"/>
          <w:b w:val="false"/>
          <w:i w:val="false"/>
          <w:color w:val="000000"/>
          <w:sz w:val="28"/>
        </w:rPr>
        <w:t>№ А-11/575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End w:id="10"/>
    <w:bookmarkStart w:name="z4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справок о наличии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личного подсобного хозяйства»</w:t>
      </w:r>
    </w:p>
    <w:bookmarkEnd w:id="11"/>
    <w:bookmarkStart w:name="z50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 (действий)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86360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360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структурно-функциональная единица</w:t>
      </w:r>
    </w:p>
    <w:bookmarkStart w:name="z5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справок о наличии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личного подсобного хозяйства»</w:t>
      </w:r>
    </w:p>
    <w:bookmarkEnd w:id="13"/>
    <w:bookmarkStart w:name="z52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порядка обращения в центр обслуживания населения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8686800" cy="725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справок о наличии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личного подсобного хозяйства»</w:t>
      </w:r>
    </w:p>
    <w:bookmarkEnd w:id="15"/>
    <w:bookmarkStart w:name="z54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Функциональное взаимодействие информационных систем, задействованных при оказании государственной услуги через Портал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87503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503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 к Регламенту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справок о наличии личного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подсобного хозяйства»     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«Выдача справок о наличии личного подсобного хозяйства» при обращении к услугодателю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4 в соответствии с постановлением акимата Акмолинской области от 28.11.2014 </w:t>
      </w:r>
      <w:r>
        <w:rPr>
          <w:rFonts w:ascii="Times New Roman"/>
          <w:b w:val="false"/>
          <w:i w:val="false"/>
          <w:color w:val="ff0000"/>
          <w:sz w:val="28"/>
        </w:rPr>
        <w:t>№ А-11/575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4620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 к Регламенту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справок о наличии личного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подсобного хозяйства»     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«Выдача справок о наличии личного подсобного хозяйства» при обращении в центр обслуживания населения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5 в соответствии с постановлением акимата Акмолинской области от 28.11.2014 </w:t>
      </w:r>
      <w:r>
        <w:rPr>
          <w:rFonts w:ascii="Times New Roman"/>
          <w:b w:val="false"/>
          <w:i w:val="false"/>
          <w:color w:val="ff0000"/>
          <w:sz w:val="28"/>
        </w:rPr>
        <w:t>№ А-11/575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6017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6017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 к Регламенту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справок о наличии личного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подсобного хозяйства»    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«Выдача справок о наличии личного подсобного хозяйства» при обращении через портал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6 в соответствии с постановлением акимата Акмолинской области от 28.11.2014 </w:t>
      </w:r>
      <w:r>
        <w:rPr>
          <w:rFonts w:ascii="Times New Roman"/>
          <w:b w:val="false"/>
          <w:i w:val="false"/>
          <w:color w:val="ff0000"/>
          <w:sz w:val="28"/>
        </w:rPr>
        <w:t>№ А-11/575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474700" cy="464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4747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Акмолинской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31 января 2014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года № А-2/23    </w:t>
      </w:r>
    </w:p>
    <w:bookmarkEnd w:id="20"/>
    <w:bookmarkStart w:name="z56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«Субсидирование повышения продуктивности и качества продукции животноводства»</w:t>
      </w:r>
    </w:p>
    <w:bookmarkEnd w:id="21"/>
    <w:bookmarkStart w:name="z57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2"/>
    <w:bookmarkStart w:name="z5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«Субсидирование повышения продуктивности и качества продукции животноводства» (далее - государственная услуга) оказывается местными исполнительными органами области, районов и городов областного значения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предоставление в территориальное подразделение казначейства реестра счетов к оплате для дальнейшего перечисления причитающихся бюджетных субсидий на банковские счета услугополучателей.</w:t>
      </w:r>
    </w:p>
    <w:bookmarkEnd w:id="23"/>
    <w:bookmarkStart w:name="z61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4"/>
    <w:bookmarkStart w:name="z6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Для получения государственной услуги услугополучатель представляет услугодателю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«Субсидирование повышения продуктивности и качества продукции животноводства»,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</w:t>
      </w:r>
      <w:r>
        <w:rPr>
          <w:rFonts w:ascii="Times New Roman"/>
          <w:b w:val="false"/>
          <w:i w:val="false"/>
          <w:color w:val="0c0000"/>
          <w:sz w:val="28"/>
        </w:rPr>
        <w:t>31 декабря 2013</w:t>
      </w:r>
      <w:r>
        <w:rPr>
          <w:rFonts w:ascii="Times New Roman"/>
          <w:b w:val="false"/>
          <w:i w:val="false"/>
          <w:color w:val="000000"/>
          <w:sz w:val="28"/>
        </w:rPr>
        <w:t xml:space="preserve"> года № </w:t>
      </w:r>
      <w:r>
        <w:rPr>
          <w:rFonts w:ascii="Times New Roman"/>
          <w:b w:val="false"/>
          <w:i w:val="false"/>
          <w:color w:val="0c0000"/>
          <w:sz w:val="28"/>
        </w:rPr>
        <w:t xml:space="preserve">1542 </w:t>
      </w:r>
      <w:r>
        <w:rPr>
          <w:rFonts w:ascii="Times New Roman"/>
          <w:b w:val="false"/>
          <w:i w:val="false"/>
          <w:color w:val="000000"/>
          <w:sz w:val="28"/>
        </w:rPr>
        <w:t>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пакета документов, проводит регистрацию подачи заявки услугополучателем в соответствующем журнале регистрации заявок – 15 минут. Результат - выдача талона о принятой заявке и пакете документов и направление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проверяет представленный пакет документов на соответствие требованиям законодательства Республики Казахстан – 3 рабочих дня. Результат - в случае представления неполного пакета документов или несоответствия критериям и требованиям, незамедлительно возвращает представленные документы услугополучателям с указанием причин возврата. Результат - направление данных представленных услугополучателем в заявке в базу данных юридических лиц официального сайта Налогового комитета Министерства финансов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в течение указанного срока осуществляет выезд на место деятельности товаропроизводителя в следующих случаях: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- подачи заявки по отдельному направлению впервые;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- повышения уровня производства;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- превышения заявленных объемов по отдельному направлению от заявки прошлого месяца более чем на двадцать процентов.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данных представленных услугополучателем в заявке в базе данных юридических лиц на официальном сайте Налогового комитета Министерства финансов Республики Казахстан - 2 рабочих дня. При субсидировании направлений, касающихся крупного рогатого скота – выписками/отчетами из единой информационной базы селекционной и племенной работы (далее – ЕИБСПР), системы «Идентификация сельскохозяйственных животных» (далее – ИСЖ). Результат – проверяет данные на соответствие;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определяет соответствие услугополучателя определенному уровню и составляет сводный акт получателей бюджетных субсидий, направляет на утверждение акиму района, города областного значения – 10 календарных дней. Результат - представление в Управление сельского хозяйства Акмолинской области (далее - Управление) утвержденного сводного акта;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Управление регистрирует сводный акт района (города областного значения) в соответствующем журнале регистрации, рассматривает представленные ответственным исполнителем услугодателя сводные акты на предмет их соответствия услугополучателя требованиям законодательства Республики Казахстан - 3 рабочих дня. Результат - в случае несоответствия представленных сводных актов требованиям, возвращает представленные сводные акты ответственному исполнителю услугодателя на доработку с указанием причин возврата – в течение указанного срока. Ответственный исполнитель услугодателя повторно вносит в Управление исправленный и дополненный сводный акт, а в случае невозможности – незамедлительно возвращает заявку услугополучателю с указанием причин возврата - 5 рабочих дней. Результат - в случае соответствия представленных сводных актов требованиям направление Управлением в течение указанного срока сводных актов по районам (городам областного значения) на рассмотрение областной комиссии по вопросам субсидирования в целях повышения продуктивности и качества продукции животноводства (далее - Комиссия);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Комиссия по итогам заседания составляет сводный акт по области с указанием объемов причитающихся субсидий участникам программы субсидирования и представляет Председателю Комиссии - по итогам заседания. Результат - направляет на утверждение сводный акт по области Председателю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Председатель Комиссии утверждает представленный Комиссией сводный акт по области - 3 рабочих дня. Результат - незамедлительно представляет в Управление;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Управление в соответствии с индивидуальным планом финансирования по платежам предоставляет в территориальное подразделение казначейства реестр счетов к оплате с приложением счетов к оплате в двух экземплярах - 3 рабочих дня. Результат - реестр счетов к оплате.</w:t>
      </w:r>
    </w:p>
    <w:bookmarkEnd w:id="25"/>
    <w:bookmarkStart w:name="z76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6"/>
    <w:bookmarkStart w:name="z7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Управление;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Председатель Комиссии.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пакета документов, проводит регистрацию подачи заявки услугополучателем в соответствующем журнале регистрации заявок, выдача талона о принятой заявке и пакете документов и направление ответственному исполнителю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проверяет представленный пакет документов на соответствие требованиям законодательства Республики Казахстан, в случаях определенных законодательством в течение указанного срока осуществляет выезд на место деятельности услугополучателя, в случаях определенных законодательством возвращает представленные документы услугополучателям, в случаях определенных законодательством осуществляет проверку данных представленные услугополучателем в заявке в соответствующих базах данных, определяет соответствие услугополучателя определенному уровню, составляет сводный акт получателей бюджетных субсидий и направляет на утверждение акиму района, города областного значения – 10 календарных и 6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представляет в Управление утвержденный сводный акт района, города областного значения - 10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Управление регистрирует, рассматривает, в случаях предусмотренных законодательством возвращает представленные сводные акты ответственному исполнителю услугодателя на доработку, в случаях невозможности – возвращает заявку услугополучателю, в случаях соответствия в течение указанного срока направляет сводные акты на рассмотрение Комиссии - 5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Комиссия составляет сводный акт по области с указанием объемов причитающихся субсидий участникам программы субсидирования и представляет Председателю Комиссии - по итогам заседания;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Председатель Комиссии утверждает представленный сводный акт по области –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Управление предоставляет в территориальное подразделение казначейства реестр счетов к оплате с приложением счетов к оплате в двух экземплярах - 3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Описание последовательности процедур (действий)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постановления акимата Акмолинской области от 28.11.2014 </w:t>
      </w:r>
      <w:r>
        <w:rPr>
          <w:rFonts w:ascii="Times New Roman"/>
          <w:b w:val="false"/>
          <w:i w:val="false"/>
          <w:color w:val="000000"/>
          <w:sz w:val="28"/>
        </w:rPr>
        <w:t>№ А-11/575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4 в соответствии с постановлением акимата Акмолинской области от 28.11.2014 </w:t>
      </w:r>
      <w:r>
        <w:rPr>
          <w:rFonts w:ascii="Times New Roman"/>
          <w:b w:val="false"/>
          <w:i w:val="false"/>
          <w:color w:val="000000"/>
          <w:sz w:val="28"/>
        </w:rPr>
        <w:t>№ А-11/575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End w:id="27"/>
    <w:bookmarkStart w:name="z92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«Субсидирование повышения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продуктивности и качества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продукции животноводства»   </w:t>
      </w:r>
    </w:p>
    <w:bookmarkEnd w:id="28"/>
    <w:bookmarkStart w:name="z93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описание последовательности процедур (действий)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Приложение 1 - в редакции постановления акимата Акмолинской области от 28.11.2014 </w:t>
      </w:r>
      <w:r>
        <w:rPr>
          <w:rFonts w:ascii="Times New Roman"/>
          <w:b w:val="false"/>
          <w:i w:val="false"/>
          <w:color w:val="ff0000"/>
          <w:sz w:val="28"/>
        </w:rPr>
        <w:t>№ А-11/575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6906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906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32969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Регламенту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«Субсидирование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повышения продуктивности и качества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продукции животноводства»      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«Субсидирование повышения продуктивности и качества продукции животноводства»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2 в соответствии с постановлением акимата Акмолинской области от 28.11.2014 </w:t>
      </w:r>
      <w:r>
        <w:rPr>
          <w:rFonts w:ascii="Times New Roman"/>
          <w:b w:val="false"/>
          <w:i w:val="false"/>
          <w:color w:val="ff0000"/>
          <w:sz w:val="28"/>
        </w:rPr>
        <w:t>№ А-11/575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8811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8811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39700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4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Акмолинской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31 января 2014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года № А-2/23    </w:t>
      </w:r>
    </w:p>
    <w:bookmarkEnd w:id="31"/>
    <w:bookmarkStart w:name="z95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«Субсидирование развития племенного животноводства»</w:t>
      </w:r>
    </w:p>
    <w:bookmarkEnd w:id="32"/>
    <w:bookmarkStart w:name="z96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3"/>
    <w:bookmarkStart w:name="z97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«Субсидирование развития племенного животноводства» (далее - государственная услуга) оказывается местными исполнительными органами области, районов и городов областного значения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предоставление в территориальное подразделение казначейства реестра счетов к оплате для дальнейшего перечисления причитающихся бюджетных субсидий на банковские счета услугополучателей.</w:t>
      </w:r>
    </w:p>
    <w:bookmarkEnd w:id="34"/>
    <w:bookmarkStart w:name="z100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5"/>
    <w:bookmarkStart w:name="z10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Для получения государственной услуги услугополучатель предоставляет услугодателю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«Субсидирование развития племенного животноводства»,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декабря 2013 года № 1542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заявок с пакетом документов, проводит их регистрацию – 15 минут. Результат - выдача услугополучателю талона о принятой заявке с пакетом документов и направление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проверяет представленную заявку с пакетом документов на соответствие требованиям законодательства Республики Казахстан - 3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- в случае подачи заявки на ведение селекционной и племенной работы впервые – в течение указанного срока осуществляет выезд на место деятельности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- в случаях представления неполного пакета документов или несоответствия требованиям законодательства Республики Казахстан, незамедлительно возвращает представленные документы услугополучателям с указанием причин возврата;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данных, представленных услугополучателем в заявке, в базе данных юридических лиц на официальном сайте Министерства юстиции Республики Казахстан, на официальном сайте Налогового комитета Министерства финансов Республики Казахстан - 2 рабочих дня. Результат - дополняет заявку справкой о ветеринарном благополучии, выданной ветеринарным врачом. При субсидировании направлений, касающихся крупного рогатого скота, – выписками/отчетами из единой информационной базы селекционной и племенной работы (далее – ЕИБСПР), системы «Идентификация сельскохозяйственных животных» (далее – ИСЖ);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составляет сводный акт получателей бюджетных субсидий, направляет на утверждение акиму района, города областного значения, представляет в Управление сельского хозяйства Акмолинской области (далее - Управление) утвержденный сводный акт - 10 календарных дней. Результат – регистрация Управлением сводного акта в соответствующем журнале регистрации;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Управление регистрирует, рассматривает представленные ответственным исполнителем услугодателя сводные акты на соответствие требованиям законодательства Республики Казахстан - 3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в случае несоответствия представленных сводных актов требованиям законодательства Республики Казахстан, возвращает сводные акты ответственному исполнителю услугодателя на доработку с указанием причин возврата – 3 рабочих дня. Ответственный исполнитель услугодателя повторно вносит в Управление исправленный и дополненный сводный акт - 5 рабочих дней, а в случае невозможности – незамедлительно возвращает заявку услугополучателю с указанием причин возврата.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в случае соответствия представленных сводных актов требованиям законодательства Республики Казахстан в течение указанного срока направление сводных актов по районам (городам областного значения) на рассмотрение областной комиссии по вопросам субсидирования племенного животноводства (далее - Комиссия);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Комиссия по итогам заседания составляет сводный акт по области с указанием объемов причитающихся субсидий услугополучателям и представляет Председателю Комиссии - по итогам заседания. Результат - направляет на утверждение сводный акт по области Председателю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Председатель Комиссии утверждает представленный Комиссией сводный акт по области - 3 рабочих дня. Результат - представляет в Управление подписанный сводный акт по области;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Управление в соответствии с индивидуальным планом финансирования по платежам представляет в территориальное подразделение казначейства реестр счетов к оплате с приложением счетов к оплате в двух экземплярах - 3 рабочих дня. Результат - реестр счетов к оплате.</w:t>
      </w:r>
    </w:p>
    <w:bookmarkEnd w:id="36"/>
    <w:bookmarkStart w:name="z116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7"/>
    <w:bookmarkStart w:name="z11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Управление;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Председатель Комиссии.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заявок с пакетом документов, проводит их регистрацию, направляет ответственному исполнителю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проверяет представленную заявку с пакетом документов на полноту, в случаях предусмотренных законодательством осуществляет выезд на место деятельности услугополучателя, в случаях предусмотренных законодательством возвращает представленные документы услугополучателю, осуществляет проверку данных представленные услугополучателем в заявке в соответствующих базах данных, дополняет заявку соответствующей справкой, составляет сводный акт и направляет на утверждение акиму района, города областного значения - 6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представляет в Управление утвержденный сводный акт - 10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Управление регистрирует, рассматривает сводные акты на соответствие требованиям законодательства Республики Казахстан, в случаях предусмотренных законодательством возвращает сводные акты ответственному исполнителю услугодателя на доработку, в случаях предусмотренных законодательством направляет сводные акты по районам на рассмотрение Комиссии - 3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Комиссия составляет сводный акт по области с указанием объемов причитающихся субсидий услугополучателям, направляет сводный акт по области на утверждение Председателю Комиссии сводный акт по области в Управление – по итогам заседания.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Председатель Комиссии утверждает представленный Комиссией сводный акт по области - 3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Управление в соответствии с индивидуальным планом финансирования предоставляет в территориальное подразделение казначейства реестр счетов к оплате с приложением счетов к оплате в двух экземплярах – 3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Описание последовательности процедур (действий)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постановления акимата Акмолинской области от 28.11.2014 </w:t>
      </w:r>
      <w:r>
        <w:rPr>
          <w:rFonts w:ascii="Times New Roman"/>
          <w:b w:val="false"/>
          <w:i w:val="false"/>
          <w:color w:val="000000"/>
          <w:sz w:val="28"/>
        </w:rPr>
        <w:t>№ А-11/575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4 в соответствии с постановлением акимата Акмолинской области от 28.11.2014 </w:t>
      </w:r>
      <w:r>
        <w:rPr>
          <w:rFonts w:ascii="Times New Roman"/>
          <w:b w:val="false"/>
          <w:i w:val="false"/>
          <w:color w:val="000000"/>
          <w:sz w:val="28"/>
        </w:rPr>
        <w:t>№ А-11/575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End w:id="38"/>
    <w:bookmarkStart w:name="z132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«Субсидирование развития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племенного животноводства»    </w:t>
      </w:r>
    </w:p>
    <w:bookmarkEnd w:id="39"/>
    <w:bookmarkStart w:name="z133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описание последовательности процедур (действий)</w:t>
      </w:r>
    </w:p>
    <w:bookmarkEnd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Приложение 1 - в редакции постановления акимата Акмолинской области от 28.11.2014 </w:t>
      </w:r>
      <w:r>
        <w:rPr>
          <w:rFonts w:ascii="Times New Roman"/>
          <w:b w:val="false"/>
          <w:i w:val="false"/>
          <w:color w:val="ff0000"/>
          <w:sz w:val="28"/>
        </w:rPr>
        <w:t>№ А-11/575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954000" cy="586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31699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1699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1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Регламенту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«Субсидирование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развития племенного животноводства»  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«Субсидирование развития племенного животноводства»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2 в соответствии с постановлением акимата Акмолинской области от 28.11.2014 </w:t>
      </w:r>
      <w:r>
        <w:rPr>
          <w:rFonts w:ascii="Times New Roman"/>
          <w:b w:val="false"/>
          <w:i w:val="false"/>
          <w:color w:val="ff0000"/>
          <w:sz w:val="28"/>
        </w:rPr>
        <w:t>№ А-11/575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919200" cy="613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9192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3944600" cy="713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9446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header.xml" Type="http://schemas.openxmlformats.org/officeDocument/2006/relationships/header" Id="rId1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