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9e9cbe5" w14:textId="9e9cbe5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земельных отношений, оказываемых физическим и юридическим лицам на территории города Астаны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города Астаны от 2 октября 2014 года № 197-1633. Зарегистрировано Департаментом юстиции города Астаны 3 ноября 2014 года № 849. Утратило силу постановлением акимата города Астаны от 20 июля 2015 года № 197-1202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Утратило силу постановлением акимата города Астаны от 20.07.2015 </w:t>
      </w:r>
      <w:r>
        <w:rPr>
          <w:rFonts w:ascii="Times New Roman"/>
          <w:b w:val="false"/>
          <w:i w:val="false"/>
          <w:color w:val="ff0000"/>
          <w:sz w:val="28"/>
        </w:rPr>
        <w:t>№ 197-1202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со дня его первого официального опубликования).</w:t>
      </w:r>
    </w:p>
    <w:bookmarkStart w:name="z2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Земельным 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 июня 2003 года и законами Республики Казахстан от 23 января 2001 года «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», от 15 апреля 2013 года «</w:t>
      </w:r>
      <w:r>
        <w:rPr>
          <w:rFonts w:ascii="Times New Roman"/>
          <w:b w:val="false"/>
          <w:i w:val="false"/>
          <w:color w:val="000000"/>
          <w:sz w:val="28"/>
        </w:rPr>
        <w:t>О государственных услугах</w:t>
      </w:r>
      <w:r>
        <w:rPr>
          <w:rFonts w:ascii="Times New Roman"/>
          <w:b w:val="false"/>
          <w:i w:val="false"/>
          <w:color w:val="000000"/>
          <w:sz w:val="28"/>
        </w:rPr>
        <w:t>», постановлениями Правительства Республики Казахстан от 18 сентября 2013 года </w:t>
      </w:r>
      <w:r>
        <w:rPr>
          <w:rFonts w:ascii="Times New Roman"/>
          <w:b w:val="false"/>
          <w:i w:val="false"/>
          <w:color w:val="000000"/>
          <w:sz w:val="28"/>
        </w:rPr>
        <w:t>№ 983</w:t>
      </w:r>
      <w:r>
        <w:rPr>
          <w:rFonts w:ascii="Times New Roman"/>
          <w:b w:val="false"/>
          <w:i w:val="false"/>
          <w:color w:val="000000"/>
          <w:sz w:val="28"/>
        </w:rPr>
        <w:t xml:space="preserve"> «Об утверждении реестра государственных услуг», от 16 апреля 2014 года </w:t>
      </w:r>
      <w:r>
        <w:rPr>
          <w:rFonts w:ascii="Times New Roman"/>
          <w:b w:val="false"/>
          <w:i w:val="false"/>
          <w:color w:val="000000"/>
          <w:sz w:val="28"/>
        </w:rPr>
        <w:t>№ 358</w:t>
      </w:r>
      <w:r>
        <w:rPr>
          <w:rFonts w:ascii="Times New Roman"/>
          <w:b w:val="false"/>
          <w:i w:val="false"/>
          <w:color w:val="000000"/>
          <w:sz w:val="28"/>
        </w:rPr>
        <w:t xml:space="preserve"> «Об утверждении стандартов государственных услуг в сфере земельных отношений, геодезии и картографии», в целях повышения качества предоставления государственных услуг акимат города Астаны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«Утверждение кадастровой (оценочной) стоимости конкретных земельных участков, продаваемых в частную собственность государством» согласно приложению 1;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«Утверждение землеустроительных проектов по формированию земельных участков» согласно приложению 2;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решения на изменение целевого назначения земельного участка» согласно приложению 3;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разрешения на использование земельного участка для изыскательских работ» согласно приложению 4;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разрешений на перевод орошаемой пашни в неорошаемые виды угодий» согласно приложению 5.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Руководителю Государственного учреждения «Управление земельных отношений города Астаны» произвести государственную регистрацию настоящего постановления в органах юстиции с последующим опубликованием в официальных и периодических печатных изданиях, а также на интернет-ресурсе, определяемом Правительством Республики Казахстан и на интернет-ресурсе акимата города Астаны.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оставляю за собой.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вводится в действие по истечении десяти календарных дней со дня его первого официального опубликования.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Акима                                      И. Тасмаганбетов</w:t>
      </w:r>
    </w:p>
    <w:bookmarkStart w:name="z11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постановлению акимата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города Астаны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 октября 2014 года № 197-1633</w:t>
      </w:r>
    </w:p>
    <w:bookmarkEnd w:id="1"/>
    <w:bookmarkStart w:name="z12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«Утверждение кадастровой (оценочной) стоимости конкретных</w:t>
      </w:r>
      <w:r>
        <w:br/>
      </w:r>
      <w:r>
        <w:rPr>
          <w:rFonts w:ascii="Times New Roman"/>
          <w:b/>
          <w:i w:val="false"/>
          <w:color w:val="000000"/>
        </w:rPr>
        <w:t>
земельных участков, продаваемых в частную</w:t>
      </w:r>
      <w:r>
        <w:br/>
      </w:r>
      <w:r>
        <w:rPr>
          <w:rFonts w:ascii="Times New Roman"/>
          <w:b/>
          <w:i w:val="false"/>
          <w:color w:val="000000"/>
        </w:rPr>
        <w:t>
собственность государством»</w:t>
      </w:r>
    </w:p>
    <w:bookmarkEnd w:id="2"/>
    <w:bookmarkStart w:name="z13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"/>
    <w:bookmarkStart w:name="z14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«Утверждение кадастровой (оценочной) стоимости конкретных земельных участков, продаваемых в частную собственность государством» (далее – государственная услуга) оказывается Государственным учреждением «Управление земельных отношений города Астаны»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осуществляется в соответствии с  </w:t>
      </w:r>
      <w:r>
        <w:rPr>
          <w:rFonts w:ascii="Times New Roman"/>
          <w:b w:val="false"/>
          <w:i w:val="false"/>
          <w:color w:val="000000"/>
          <w:sz w:val="28"/>
        </w:rPr>
        <w:t>Земельным 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 июня 2003 года и 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16 апреля 2014 года № 358 «Об утверждении стандартов государственных услуг в сфере земельных отношений, геодезии и картографии».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 утвержденный акт кадастровой (оценочной) стоимости земельного участка или мотивированный ответ об отказе в предоставлении государственной услуги с указанием причины отказа в письменном виде.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4"/>
    <w:bookmarkStart w:name="z17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работников услугодателя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5"/>
    <w:bookmarkStart w:name="z18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заявление с приложением необходимого перечня документов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«Утверждение кадастровой (оценочной) стоимости конкретных земельных участков, продаваемых в частную собственность государством», утвержденного постановлением Правительства Республики Казахстан от 16 апреля 2014 года № 358 (далее – Стандарт), подаваемое услугополучателем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услугодателя, осуществляющий прием и регистрацию заявлений, принимает представленные услугополучателем документы и после присвоения регистрационного номера передает их в течение одного рабочего дня с момента принятия заявления руководителю услугодателя либо лицу его замещающему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Подтверждением принятия пакета документов от услугополучателя является расписка о приеме соответствующих документов, содержащая номер, дату и время приема, фамилию, имя сотрудника услугодателя, принявшего заявление, дату (время) и место выдачи документа;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лицо его замещающее, ознакамливается с содержанием документов в течение рабочего дня с момента принятия заявления услугополучателя, налагает резолюцию и передает ответственному исполнителю структурного подразделения для работы в течение того же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структурного подразделения услугодателя рассматривает, изучает и проверяет достоверность представленных документов, визирует и направляет для утверждения руководителю услугодателя на второй рабочий день со дня приема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акт кадастровой (оценочной) стоимости земельного участка либо мотивированный ответ об отказе в оказании государственной услуги и передает в канцелярию в течение двух часов второго рабочего дня со дня приема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осуществляет выдачу утвержденного акта кадастровой (оценочной) стоимости земельного участка нарочно услугополучателю на третий рабочий день с момента принятия заявления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и порядок его передачи в другое структурное подразделение: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документов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руководителя услугодателя или лица его замещающего;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направление на утверждение акта кадастровой (оценочной) стоимости земельного участка либо мотивированного ответа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выдача утвержденного акта кадастровой (оценочной) стоимости земельного участка либо мотивированного ответа об отказе в оказании государственной услуги.</w:t>
      </w:r>
    </w:p>
    <w:bookmarkEnd w:id="6"/>
    <w:bookmarkStart w:name="z21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7"/>
    <w:bookmarkStart w:name="z2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 задействованных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"/>
    <w:bookmarkStart w:name="z23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ЦОНом</w:t>
      </w:r>
      <w:r>
        <w:br/>
      </w:r>
      <w:r>
        <w:rPr>
          <w:rFonts w:ascii="Times New Roman"/>
          <w:b/>
          <w:i w:val="false"/>
          <w:color w:val="000000"/>
        </w:rPr>
        <w:t>
и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
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9"/>
    <w:bookmarkStart w:name="z24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Описание порядка обращения в ЦОН, длительность обработки запроса услугополучателя: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сотрудник ЦОН принимает заявление услугополучателя с приложением необходимых документов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проводит регистрацию представленных услугополучателем документов - в течение 15 (пятнадцати)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Подтверждением принятия пакета документов от услугополучателя является расписка о приеме соответствующих документов, содержащая номер, дату и время приема, фамилию, имя сотрудника ЦОНа, принявшего заявление, дату (время) и место выдачи документа.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представления услугополучателем неполного пакета документов согласно перечню, предусмотренному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ЦОНа выдает расписку об отказе в приеме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Ответственный работник накопительного сектора ЦОНа передает документы в канцелярию услугодателя согласно реестру передаваемых документов с указанием номера заявления, фамилии, имени сотрудника, принявшего заявление, наименования услуги, даты приема, планируемой даты выдачи - в течение последующего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Описание процесса получения результата оказания государственной услуги через ЦОН,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сотрудником канцелярии услугодателя осуществляется выдача сотруднику ЦОНа утвержденного акта кадастровой (оценочной) стоимости земельного участка в соответствии с реестром передаваемых документов с указанием номера заявления, фамилии, имени сотрудника, принявшего заявление, наименования услуги, даты и времени приема заявления на 3 (третий) день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ЦОНом фиксируются поступившие документы при помощи сканера штрих-кода в течение одного рабочего дня.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ЦОН выдает услугополучателю утвержденный акт кадастровой (оценочной) стоимости земельного участка на 4 (четвертый) день со дня обращения в ЦОН.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Выдача документов услугополучателю ЦОНом осуществляется его работником на основании расписки, при предъявлении удостоверения личности или доверенности.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Описание последовательности и взаимодействий при оказании государственной услуги услугодателя и ЦОНа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центром обслуживания населения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10"/>
    <w:bookmarkStart w:name="z26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«Утверждение кадастровой (оценочной)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стоимости конкретных земельных участков,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продаваемых в частную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собственность государством»        </w:t>
      </w:r>
    </w:p>
    <w:bookmarkEnd w:id="11"/>
    <w:bookmarkStart w:name="z27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последовательности</w:t>
      </w:r>
      <w:r>
        <w:br/>
      </w:r>
      <w:r>
        <w:rPr>
          <w:rFonts w:ascii="Times New Roman"/>
          <w:b/>
          <w:i w:val="false"/>
          <w:color w:val="000000"/>
        </w:rPr>
        <w:t>
действий между структурными подразделениями</w:t>
      </w:r>
      <w:r>
        <w:br/>
      </w:r>
      <w:r>
        <w:rPr>
          <w:rFonts w:ascii="Times New Roman"/>
          <w:b/>
          <w:i w:val="false"/>
          <w:color w:val="000000"/>
        </w:rPr>
        <w:t>
(работниками) услугодателя по оказанию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«Утверждение акта</w:t>
      </w:r>
      <w:r>
        <w:br/>
      </w:r>
      <w:r>
        <w:rPr>
          <w:rFonts w:ascii="Times New Roman"/>
          <w:b/>
          <w:i w:val="false"/>
          <w:color w:val="000000"/>
        </w:rPr>
        <w:t>
кадастровой (оценочной) стоимости конкретных</w:t>
      </w:r>
      <w:r>
        <w:br/>
      </w:r>
      <w:r>
        <w:rPr>
          <w:rFonts w:ascii="Times New Roman"/>
          <w:b/>
          <w:i w:val="false"/>
          <w:color w:val="000000"/>
        </w:rPr>
        <w:t>
земельных участков, продаваемых в частную</w:t>
      </w:r>
      <w:r>
        <w:br/>
      </w:r>
      <w:r>
        <w:rPr>
          <w:rFonts w:ascii="Times New Roman"/>
          <w:b/>
          <w:i w:val="false"/>
          <w:color w:val="000000"/>
        </w:rPr>
        <w:t>
собственность государством»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12293600" cy="539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2936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8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«Утверждение кадастровой (оценочной)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стоимости конкретных земельных участков,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продаваемых в частную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собственность государством»        </w:t>
      </w:r>
    </w:p>
    <w:bookmarkEnd w:id="13"/>
    <w:bookmarkStart w:name="z29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последовательности</w:t>
      </w:r>
      <w:r>
        <w:br/>
      </w:r>
      <w:r>
        <w:rPr>
          <w:rFonts w:ascii="Times New Roman"/>
          <w:b/>
          <w:i w:val="false"/>
          <w:color w:val="000000"/>
        </w:rPr>
        <w:t>
и взаимодействий при оказании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услугодателя и ЦОНа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13182600" cy="636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182600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0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«Утверждение кадастровой (оценочной)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стоимости конкретных земельных участков,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продаваемых в частную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собственность государством»        </w:t>
      </w:r>
    </w:p>
    <w:bookmarkEnd w:id="15"/>
    <w:bookmarkStart w:name="z31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</w:t>
      </w:r>
      <w:r>
        <w:br/>
      </w:r>
      <w:r>
        <w:rPr>
          <w:rFonts w:ascii="Times New Roman"/>
          <w:b/>
          <w:i w:val="false"/>
          <w:color w:val="000000"/>
        </w:rPr>
        <w:t>
Справочник бизнес-процессов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услугодателем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10807700" cy="647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80770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2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</w:t>
      </w:r>
      <w:r>
        <w:br/>
      </w:r>
      <w:r>
        <w:rPr>
          <w:rFonts w:ascii="Times New Roman"/>
          <w:b/>
          <w:i w:val="false"/>
          <w:color w:val="000000"/>
        </w:rPr>
        <w:t>
Справочник бизнес-процессов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ЦОНом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12484100" cy="914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4841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3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постановлению акимата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города Астаны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 октября 2014 года № 197-1633</w:t>
      </w:r>
    </w:p>
    <w:bookmarkEnd w:id="18"/>
    <w:bookmarkStart w:name="z34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«Утверждение землеустроительных проектов</w:t>
      </w:r>
      <w:r>
        <w:br/>
      </w:r>
      <w:r>
        <w:rPr>
          <w:rFonts w:ascii="Times New Roman"/>
          <w:b/>
          <w:i w:val="false"/>
          <w:color w:val="000000"/>
        </w:rPr>
        <w:t>
по формированию земельных участков»</w:t>
      </w:r>
    </w:p>
    <w:bookmarkEnd w:id="19"/>
    <w:bookmarkStart w:name="z35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0"/>
    <w:bookmarkStart w:name="z36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«Утверждение землеустроительных проектов по формированию земельных участков» (далее – государственная услуга) оказывается уполномоченным органом акимата города Астаны – Государственным учреждением «Управление земельных отношений города Астаны»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осуществляется в соответствии с  </w:t>
      </w:r>
      <w:r>
        <w:rPr>
          <w:rFonts w:ascii="Times New Roman"/>
          <w:b w:val="false"/>
          <w:i w:val="false"/>
          <w:color w:val="000000"/>
          <w:sz w:val="28"/>
        </w:rPr>
        <w:t>Земельным 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 июня 2003 года и 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16 апреля 2014 года № 358 «Об утверждении стандартов государственных услуг в сфере земельных отношений, геодезии и картографии».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утвержденный соответствующим приказом услугодателя землеустроительный проект по формированию земельного участка или мотивированный ответ об отказе в предоставлении государственной услуги с указанием причины отказа в письменном виде.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End w:id="21"/>
    <w:bookmarkStart w:name="z39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22"/>
    <w:bookmarkStart w:name="z40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заявление с приложением необходимого перечня документов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«Утверждение землеустроительных проектов по формированию земельных участков», утвержденного постановлением Правительства Республики Казахстан от 16 апреля 2014 года № 358 (далее – Стандарт), подаваемое услугополучателем по форме,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услугодателя, осуществляющий прием и регистрацию документов принимает представленные услугополучателем документы и передает их в течение одного рабочего дня с момента принятия заявления услугополучателя руководителю услугодателя либо лицу его замещающему.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Подтверждением принятия пакета документов от услугополучателя является расписка о приеме соответствующих документов, содержащая номер, дату приема запроса, фамилию, имя, отчество сотрудника услугодателя, принявшего заявление, дату (время) и место выдачи документа;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лицо его замещающее ознакамливается с содержанием документов, налагает резолюцию и передает в структурное подразделение для работы в течение того же рабочего дня с момента принятия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структурного подразделения услугодателя проверяет полноту документов, рассматривает их на соответствие законодательству Республики Казахстан и направляет руководителю либо лицу его замещающему их для утверждения либо подготовленный ответ об отказе в оказании государственной услуги в течение 3 (трех)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либо лицо его замещающее утверждает соответствующим приказом представленный землеустроительный проект по формированию земельного участка либо подписывает мотивированный ответ об отказе в оказании государственной услуги и передает в канцелярию для выдачи в течение 2 (двух)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производит регистрацию выдачи утвержденного землеустроительного проекта по формированию земельного участка либо мотивированного ответа об отказе в оказании государственной услуги и выдает их услугополучателю - в течение 1 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и порядок его передачи в другое структурное подразделение: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документов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руководителя услугодателя или лица его замещающего;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направление на утверждение землеустроительного проекта по формированию земельного участка либо мотивированного ответа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выдача утвержденного землеустроительного проекта по формированию земельного участка либо мотивированного ответа об отказе в оказании государственной услуги.</w:t>
      </w:r>
    </w:p>
    <w:bookmarkEnd w:id="23"/>
    <w:bookmarkStart w:name="z43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24"/>
    <w:bookmarkStart w:name="z44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5"/>
    <w:bookmarkStart w:name="z46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ЦОНом</w:t>
      </w:r>
      <w:r>
        <w:br/>
      </w:r>
      <w:r>
        <w:rPr>
          <w:rFonts w:ascii="Times New Roman"/>
          <w:b/>
          <w:i w:val="false"/>
          <w:color w:val="000000"/>
        </w:rPr>
        <w:t>
и иными услугодателями, а также порядка использования</w:t>
      </w:r>
      <w:r>
        <w:br/>
      </w:r>
      <w:r>
        <w:rPr>
          <w:rFonts w:ascii="Times New Roman"/>
          <w:b/>
          <w:i w:val="false"/>
          <w:color w:val="000000"/>
        </w:rPr>
        <w:t>
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26"/>
    <w:bookmarkStart w:name="z47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Описание порядка обращения в ЦОН, длительность обработки запроса услугополучателя: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сотрудник ЦОНа принимает заявление от услугополучателя, проводит регистрацию представленных получателем государственной услуги документов - в течение 15 (пятнадцати)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Подтверждением принятия пакета документов от услугополучателя является расписка о приеме соответствующих документов, содержащая номер, дату приема запроса, фамилию, имя, отчество сотрудника ЦОНа, принявшего заявление, дату (время) и место выдачи документа.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согласно перечню, предусмотренному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ЦОНа выдает расписку об отказе в приеме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Ответственный работник накопительного сектора ЦОНа передает документы в канцелярию услугодателя согласно реестру передаваемых документов с указанием номера заявления, фамилии, имени, отчества сотрудника, принявшего заявление, наименования услуги, даты приема, планируемой даты выдачи - в течение последующего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Описание процесса получения результата оказания государственной услуги через ЦОН,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сотрудником канцелярии услугодателя осуществляется выдача сотруднику ЦОНа утвержденного землеустроительного проекта по формированию земельных участков в соответствии с реестром передаваемых документов с указанием номера заявления, фамилии, имени, отчества сотрудника, принявшего заявление, наименования услуги, даты приема заявления - на шестой рабочий день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сотрудниками ЦОНа фиксируются поступившие документы при помощи сканера штрих-кода - в течение рабочего дня;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оператор ЦОНа выдает услугополучателю утвержденный землеустроительный проект по формированию земельных участков - на седьмой рабочий день со дня обращения в ЦОН.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Выдача документов услугополучателю ЦОНом осуществляется его работником на основании расписки, при предъявлении удостоверения личности или доверенности.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Описание последовательности и взаимодействий при оказании государственной услуги услугодателя с ЦОНом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оказании государственной услуги через веб-портал «электронного правительства»: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основанием для начала процедуры (действия) по оказанию государственной услуги через веб-портал «электронного правительства» является заявление о выдаче разрешительного документа «Заявление на утверждение землеустроительных проектов по формированию земельных участков», направленное на портал;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система автоматически проверяет данные по заявителю (индивидуальный идентификационный номер, бизнес идентификационный номер) и отправляется услугодателю на рассмотрение через государственную базу данных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сотрудник канцелярии услугодателя передает заявление руководителю, который назначает ответственного исполнителя структурного подразделения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подразделения рассматривает заявление, проверяет корректность и комплектность данных и выносит решение, после чего отправляет решение по заявлению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рассматривает решение, вынесенное специалистом, согласовывает это решение или отправляет на доработку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электронной цифровой подписью решение по заявлению.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Система автоматически отправляет решение в «личный кабинет»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Описание последовательности процедур (действий) через веб-портал «электронного правительства»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27"/>
    <w:bookmarkStart w:name="z50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«Утверждение землеустроительных проектов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 формированию земельных участков»   </w:t>
      </w:r>
    </w:p>
    <w:bookmarkEnd w:id="28"/>
    <w:bookmarkStart w:name="z51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последовательности процедур</w:t>
      </w:r>
      <w:r>
        <w:br/>
      </w:r>
      <w:r>
        <w:rPr>
          <w:rFonts w:ascii="Times New Roman"/>
          <w:b/>
          <w:i w:val="false"/>
          <w:color w:val="000000"/>
        </w:rPr>
        <w:t>
(действий) между структурными</w:t>
      </w:r>
      <w:r>
        <w:br/>
      </w:r>
      <w:r>
        <w:rPr>
          <w:rFonts w:ascii="Times New Roman"/>
          <w:b/>
          <w:i w:val="false"/>
          <w:color w:val="000000"/>
        </w:rPr>
        <w:t>
подразделениями (работниками) услугодателя</w:t>
      </w:r>
      <w:r>
        <w:br/>
      </w:r>
      <w:r>
        <w:rPr>
          <w:rFonts w:ascii="Times New Roman"/>
          <w:b/>
          <w:i w:val="false"/>
          <w:color w:val="000000"/>
        </w:rPr>
        <w:t>
при оказании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«Утверждение землеустроительных проектов</w:t>
      </w:r>
      <w:r>
        <w:br/>
      </w:r>
      <w:r>
        <w:rPr>
          <w:rFonts w:ascii="Times New Roman"/>
          <w:b/>
          <w:i w:val="false"/>
          <w:color w:val="000000"/>
        </w:rPr>
        <w:t>
по формированию земельных участков»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13131800" cy="619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131800" cy="61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2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«Утверждение землеустроительных проектов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 формированию земельных участков»   </w:t>
      </w:r>
    </w:p>
    <w:bookmarkEnd w:id="30"/>
    <w:bookmarkStart w:name="z53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последовательности</w:t>
      </w:r>
      <w:r>
        <w:br/>
      </w:r>
      <w:r>
        <w:rPr>
          <w:rFonts w:ascii="Times New Roman"/>
          <w:b/>
          <w:i w:val="false"/>
          <w:color w:val="000000"/>
        </w:rPr>
        <w:t>
и взаимодействий при оказании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услугодателя и ЦОНа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14109700" cy="647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10970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4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«Утверждение землеустроительных проектов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 формированию земельных участков»   </w:t>
      </w:r>
    </w:p>
    <w:bookmarkEnd w:id="32"/>
    <w:bookmarkStart w:name="z55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последовательности</w:t>
      </w:r>
      <w:r>
        <w:br/>
      </w:r>
      <w:r>
        <w:rPr>
          <w:rFonts w:ascii="Times New Roman"/>
          <w:b/>
          <w:i w:val="false"/>
          <w:color w:val="000000"/>
        </w:rPr>
        <w:t>
процедур (действий) через веб-портал</w:t>
      </w:r>
      <w:r>
        <w:br/>
      </w:r>
      <w:r>
        <w:rPr>
          <w:rFonts w:ascii="Times New Roman"/>
          <w:b/>
          <w:i w:val="false"/>
          <w:color w:val="000000"/>
        </w:rPr>
        <w:t>
«электронного правительства»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13690600" cy="637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690600" cy="637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6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«Утверждение землеустроительных проектов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 формированию земельных участков»   </w:t>
      </w:r>
    </w:p>
    <w:bookmarkEnd w:id="34"/>
    <w:bookmarkStart w:name="z57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</w:t>
      </w:r>
      <w:r>
        <w:br/>
      </w:r>
      <w:r>
        <w:rPr>
          <w:rFonts w:ascii="Times New Roman"/>
          <w:b/>
          <w:i w:val="false"/>
          <w:color w:val="000000"/>
        </w:rPr>
        <w:t>
Справочник бизнес-процессов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услугодателем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13284200" cy="737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284200" cy="737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8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</w:t>
      </w:r>
      <w:r>
        <w:br/>
      </w:r>
      <w:r>
        <w:rPr>
          <w:rFonts w:ascii="Times New Roman"/>
          <w:b/>
          <w:i w:val="false"/>
          <w:color w:val="000000"/>
        </w:rPr>
        <w:t>
Справочник бизнес-процессов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ЦОНом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12877800" cy="839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877800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9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</w:t>
      </w:r>
      <w:r>
        <w:br/>
      </w:r>
      <w:r>
        <w:rPr>
          <w:rFonts w:ascii="Times New Roman"/>
          <w:b/>
          <w:i w:val="false"/>
          <w:color w:val="000000"/>
        </w:rPr>
        <w:t>
Справочник бизнес-процессов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через портал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13093700" cy="808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09370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0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постановлению акимата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города Астаны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 октября 2014 года № 197-1633</w:t>
      </w:r>
    </w:p>
    <w:bookmarkEnd w:id="38"/>
    <w:bookmarkStart w:name="z61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решения на изменение целевого</w:t>
      </w:r>
      <w:r>
        <w:br/>
      </w:r>
      <w:r>
        <w:rPr>
          <w:rFonts w:ascii="Times New Roman"/>
          <w:b/>
          <w:i w:val="false"/>
          <w:color w:val="000000"/>
        </w:rPr>
        <w:t>
назначения земельного участка»</w:t>
      </w:r>
    </w:p>
    <w:bookmarkEnd w:id="39"/>
    <w:bookmarkStart w:name="z62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40"/>
    <w:bookmarkStart w:name="z63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«Выдача решения на изменение целевого назначения земельного участка» (далее – государственная услуга) оказывается акиматом города Астаны (далее – услугодатель).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осуществляется в соответствии с  </w:t>
      </w:r>
      <w:r>
        <w:rPr>
          <w:rFonts w:ascii="Times New Roman"/>
          <w:b w:val="false"/>
          <w:i w:val="false"/>
          <w:color w:val="000000"/>
          <w:sz w:val="28"/>
        </w:rPr>
        <w:t>Земельным 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 июня 2003 года и 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16 апреля 2014 года № 358 «Об утверждении стандартов государственных услуг в сфере земельных отношений, геодезии и картографии».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электронная (частично автоматизированная) и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постановление акимата города Астаны о выдаче решения на изменение целевого назначения земельного участка (далее – постановление) или мотивированный ответ об отказе в предоставлении государственной услуги с указанием причины отказа в письменном виде.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End w:id="41"/>
    <w:bookmarkStart w:name="z66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услугодателя,</w:t>
      </w:r>
      <w:r>
        <w:br/>
      </w:r>
      <w:r>
        <w:rPr>
          <w:rFonts w:ascii="Times New Roman"/>
          <w:b/>
          <w:i w:val="false"/>
          <w:color w:val="000000"/>
        </w:rPr>
        <w:t>
задействованных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42"/>
    <w:bookmarkStart w:name="z67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заявление с приложением необходимого перечня документов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«Выдача решения на изменение целевого назначения земельного участка», утвержденного постановлением Правительства Республики Казахстан от 16 апреля 2014 года № 358 (далее – Стандарт), подаваемое услугополучателем по форме,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уполномоченного органа услугодателя, осуществляющий прием и регистрацию заявлений, принимает представленные услугополучателем документы и передает их руководителю либо лицу его замещающему - в течение 1 (одного) рабочего дня с момента приема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Подтверждением принятия пакета документов от услугополучателя является расписка о приеме соответствующих документов, содержащая номер, дату и время приема, фамилию, имя, отчество сотрудника уполномоченного органа услугодателя, принявшего заявление, дату (время) и место выдачи документа;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уполномоченного органа услугодателя либо лицо его замещающее ознакамливается с содержанием документов, налагает резолюцию и передает ответственному исполнителю структурного подразделения для рассмотрения - в течение первого рабочего дня с момента приема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структурного подразделения уполномоченного органа услугодателя проверяет полноту документов, рассматривает их на соответствие законодательству Республики Казахстан и письменно информирует услугополучателя о вынесении вопроса на рассмотрение Комиссии по предоставлению земельных участков в городе Астане (далее – Комиссия) - не более 5 (пяти)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структурного подразделения уполномоченного органа услугодателя готовит и вносит материалы по изменению целевого назначения земельного участка на рассмотрение Комиссии и готовит протокол заседания Комиссии в срок не более 14 (четырнадцати)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структурного подразделения уполномоченного органа услугодателя на основании заключения Комиссии готовит и вносит на утверждение проект соответствующего постановления об изменении либо об отказе в изменении целевого назначения земельного участка - не более 2 (двух)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услугодатель утверждает подготовленный проект постановления об изменении либо об отказе в изменении целевого назначения земельного участка и направляет его в уполномоченный орган для выдачи услугополучателю - в течение 14 (четырнадцати)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и порядок его передачи в другое структурное подразделение: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документов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руководителя услугодателя или лица его замещающего;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информирование услугополучателя о вынесении материалов на рассмотрение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подготовка протокола заседания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внесение на утверждение проекта постановления об изменении целевого назначения земельного участка либо об отказе в изменении целевого назначения;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утверждение проекта постановления об изменении либо об отказе в изменении целевого назначения земельного участка;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направление проекта постановления в уполномоченный орган для выдачи услугополучателю;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выдача канцелярией уполномоченного органа услугодателя выписки из постановления об изменении либо об отказе в изменении целевого назначения земельного участка услугополучателю.</w:t>
      </w:r>
    </w:p>
    <w:bookmarkEnd w:id="43"/>
    <w:bookmarkStart w:name="z70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уполномоченного</w:t>
      </w:r>
      <w:r>
        <w:br/>
      </w:r>
      <w:r>
        <w:rPr>
          <w:rFonts w:ascii="Times New Roman"/>
          <w:b/>
          <w:i w:val="false"/>
          <w:color w:val="000000"/>
        </w:rPr>
        <w:t>
органа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44"/>
    <w:bookmarkStart w:name="z71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уполномоченного органа услугодателя, участвующих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уполномоченного органа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уполномоченного органа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структурного подразделения уполномоченного органа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уполномоченного органа услугодателя с указанием длительности каждой процедуры (действия)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5"/>
    <w:bookmarkStart w:name="z73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ЦОНом</w:t>
      </w:r>
      <w:r>
        <w:br/>
      </w:r>
      <w:r>
        <w:rPr>
          <w:rFonts w:ascii="Times New Roman"/>
          <w:b/>
          <w:i w:val="false"/>
          <w:color w:val="000000"/>
        </w:rPr>
        <w:t>
и иными услугодателями, а также порядка использования</w:t>
      </w:r>
      <w:r>
        <w:br/>
      </w:r>
      <w:r>
        <w:rPr>
          <w:rFonts w:ascii="Times New Roman"/>
          <w:b/>
          <w:i w:val="false"/>
          <w:color w:val="000000"/>
        </w:rPr>
        <w:t>
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46"/>
    <w:bookmarkStart w:name="z74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Описание порядка обращения в ЦОН, длительность обработки запроса услугополучателя: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сотрудник ЦОНа принимает заявление от услугополучателя, проводит регистрацию представленных получателем государственной услуги документов - в течение 15 (пятнадцати)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Подтверждением принятия пакета документов от услугополучателя является расписка о приеме соответствующих документов, содержащая номер, дату приема запроса, фамилию, имя, отчество сотрудника ЦОНа, принявшего заявление, дату (время) и место выдачи документа.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согласно перечню, предусмотренному Стандартом, работник ЦОНа выдает расписку об отказе в приеме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Ответственный работник накопительного сектора ЦОНа передает документы в канцелярию уполномоченного органа услугодателя согласно реестру передаваемых документов с указанием номера заявления, фамилия, имя, отчество сотрудника, принявшего заявление, наименования услуги, дату приема, планируемой даты выдачи - в течение последующего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Описание процесса получения результата оказания государственной услуги через ЦОН,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сотрудником канцелярии уполномоченного органа услугодателя осуществляется выдача сотруднику ЦОНа постановления в соответствии с реестром передаваемых документов с указанием номера заявления, фамилии, имени, отчества сотрудника, принявшего заявление, наименования услуги, даты приема заявления -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ЦОНом фиксируются поступившие документы при помощи сканера штрих-кода (в течение дня) и выдается услугополучателю постановление.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Выдача документов услугополучателю ЦОНом осуществляется его работником на основании расписки, при предъявлении удостоверения личности или доверенности.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взаимодействия уполномоченного органа услугодателя с ЦОНом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оказании государственных услуг через веб-портал «электронного правительства»: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основанием для начала процедуры (действия) по оказанию государственной услуги через веб-портал «электронного правительства» является заявление о выдаче разрешительного документа «Заявление на изменение целевого назначения земельного участка», направленное на портал;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подаче заявления на выдачу разрешительного документа услугополучатель заполняет следующие поля: местоположение, площадь земельного участка, вид объекта недвижимости, кадастровый номер, текущее целевое назначение земельного участка и новое назначение, сохраняет заявку, подписывая ее электронной цифровой подписью (далее –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система автоматически проверяет данные по заявителю (индивидуальный идентификационный номер, бизнес идентификационный номер) и отправляет уполномоченному органу услугодателя на рассмотрение через государственную базу данных «е-лицензирование» (далее - ГБД ЕЛ);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сотрудник канцелярии уполномоченного органа услугодателя регистрирует заявление через ГБД ЕЛ и отправляет заявку на рассмотрение руководителю;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уполномоченного органа услугодателя назначает для заявления ответственного исполнителя, ответственный исполнитель подразделения получает заявку к рассмотрению;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уполномоченного органа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просматривает поступившую заявку, проверяет корректность и комплектность данных;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основании заседания Комиссии готовит проект решения, который заносит в определенный блок;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отправляет проект решения на согласование и подпись руководителю;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подписывает ЭЦП решение по заявлению услуполучателя.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Система автоматически отправляет решение в «личный кабинет»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Описание последовательности процедур (действий) через веб-портал «электронного правительства»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47"/>
    <w:bookmarkStart w:name="z77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решения на изменение целевого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назначения земельного участка»   </w:t>
      </w:r>
    </w:p>
    <w:bookmarkEnd w:id="48"/>
    <w:bookmarkStart w:name="z78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последовательности</w:t>
      </w:r>
      <w:r>
        <w:br/>
      </w:r>
      <w:r>
        <w:rPr>
          <w:rFonts w:ascii="Times New Roman"/>
          <w:b/>
          <w:i w:val="false"/>
          <w:color w:val="000000"/>
        </w:rPr>
        <w:t>
(процедур) действий между структурными</w:t>
      </w:r>
      <w:r>
        <w:br/>
      </w:r>
      <w:r>
        <w:rPr>
          <w:rFonts w:ascii="Times New Roman"/>
          <w:b/>
          <w:i w:val="false"/>
          <w:color w:val="000000"/>
        </w:rPr>
        <w:t>
подразделениями (работниками) уполномоченного</w:t>
      </w:r>
      <w:r>
        <w:br/>
      </w:r>
      <w:r>
        <w:rPr>
          <w:rFonts w:ascii="Times New Roman"/>
          <w:b/>
          <w:i w:val="false"/>
          <w:color w:val="000000"/>
        </w:rPr>
        <w:t>
органа услугодателя по оформлению и выдаче</w:t>
      </w:r>
      <w:r>
        <w:br/>
      </w:r>
      <w:r>
        <w:rPr>
          <w:rFonts w:ascii="Times New Roman"/>
          <w:b/>
          <w:i w:val="false"/>
          <w:color w:val="000000"/>
        </w:rPr>
        <w:t>
решения на изменение целевого</w:t>
      </w:r>
      <w:r>
        <w:br/>
      </w:r>
      <w:r>
        <w:rPr>
          <w:rFonts w:ascii="Times New Roman"/>
          <w:b/>
          <w:i w:val="false"/>
          <w:color w:val="000000"/>
        </w:rPr>
        <w:t>
назначения земельного участка</w:t>
      </w:r>
    </w:p>
    <w:bookmarkEnd w:id="49"/>
    <w:p>
      <w:pPr>
        <w:spacing w:after="0"/>
        <w:ind w:left="0"/>
        <w:jc w:val="both"/>
      </w:pPr>
      <w:r>
        <w:drawing>
          <wp:inline distT="0" distB="0" distL="0" distR="0">
            <wp:extent cx="12992100" cy="543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99210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9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решения на изменение целевого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назначения земельного участка»   </w:t>
      </w:r>
    </w:p>
    <w:bookmarkEnd w:id="50"/>
    <w:bookmarkStart w:name="z80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порядка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уполномоченного органа</w:t>
      </w:r>
      <w:r>
        <w:br/>
      </w:r>
      <w:r>
        <w:rPr>
          <w:rFonts w:ascii="Times New Roman"/>
          <w:b/>
          <w:i w:val="false"/>
          <w:color w:val="000000"/>
        </w:rPr>
        <w:t>
услугодателя с ЦОНом</w:t>
      </w:r>
    </w:p>
    <w:bookmarkEnd w:id="51"/>
    <w:p>
      <w:pPr>
        <w:spacing w:after="0"/>
        <w:ind w:left="0"/>
        <w:jc w:val="both"/>
      </w:pPr>
      <w:r>
        <w:drawing>
          <wp:inline distT="0" distB="0" distL="0" distR="0">
            <wp:extent cx="14490700" cy="722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490700" cy="722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1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решения на изменение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целевого назначения земельного участка»</w:t>
      </w:r>
    </w:p>
    <w:bookmarkEnd w:id="52"/>
    <w:bookmarkStart w:name="z82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последовательности</w:t>
      </w:r>
      <w:r>
        <w:br/>
      </w:r>
      <w:r>
        <w:rPr>
          <w:rFonts w:ascii="Times New Roman"/>
          <w:b/>
          <w:i w:val="false"/>
          <w:color w:val="000000"/>
        </w:rPr>
        <w:t>
(процедур) действий через веб-портал</w:t>
      </w:r>
      <w:r>
        <w:br/>
      </w:r>
      <w:r>
        <w:rPr>
          <w:rFonts w:ascii="Times New Roman"/>
          <w:b/>
          <w:i w:val="false"/>
          <w:color w:val="000000"/>
        </w:rPr>
        <w:t>
«электронного правительства»</w:t>
      </w:r>
    </w:p>
    <w:bookmarkEnd w:id="53"/>
    <w:p>
      <w:pPr>
        <w:spacing w:after="0"/>
        <w:ind w:left="0"/>
        <w:jc w:val="both"/>
      </w:pPr>
      <w:r>
        <w:drawing>
          <wp:inline distT="0" distB="0" distL="0" distR="0">
            <wp:extent cx="14033500" cy="662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0335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3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решения на изменение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целевого назначения земельного участка»</w:t>
      </w:r>
    </w:p>
    <w:bookmarkEnd w:id="54"/>
    <w:bookmarkStart w:name="z84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</w:t>
      </w:r>
      <w:r>
        <w:br/>
      </w:r>
      <w:r>
        <w:rPr>
          <w:rFonts w:ascii="Times New Roman"/>
          <w:b/>
          <w:i w:val="false"/>
          <w:color w:val="000000"/>
        </w:rPr>
        <w:t>
Справочник бизнес-процессов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услугодателем</w:t>
      </w:r>
    </w:p>
    <w:bookmarkEnd w:id="55"/>
    <w:p>
      <w:pPr>
        <w:spacing w:after="0"/>
        <w:ind w:left="0"/>
        <w:jc w:val="both"/>
      </w:pPr>
      <w:r>
        <w:drawing>
          <wp:inline distT="0" distB="0" distL="0" distR="0">
            <wp:extent cx="12877800" cy="707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877800" cy="707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5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</w:t>
      </w:r>
      <w:r>
        <w:br/>
      </w:r>
      <w:r>
        <w:rPr>
          <w:rFonts w:ascii="Times New Roman"/>
          <w:b/>
          <w:i w:val="false"/>
          <w:color w:val="000000"/>
        </w:rPr>
        <w:t>
Справочник бизнес-процессов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ЦОНом</w:t>
      </w:r>
    </w:p>
    <w:bookmarkEnd w:id="56"/>
    <w:p>
      <w:pPr>
        <w:spacing w:after="0"/>
        <w:ind w:left="0"/>
        <w:jc w:val="both"/>
      </w:pPr>
      <w:r>
        <w:drawing>
          <wp:inline distT="0" distB="0" distL="0" distR="0">
            <wp:extent cx="12598400" cy="869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598400" cy="869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6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</w:t>
      </w:r>
      <w:r>
        <w:br/>
      </w:r>
      <w:r>
        <w:rPr>
          <w:rFonts w:ascii="Times New Roman"/>
          <w:b/>
          <w:i w:val="false"/>
          <w:color w:val="000000"/>
        </w:rPr>
        <w:t>
Справочник бизнес-процессов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через портал</w:t>
      </w:r>
    </w:p>
    <w:bookmarkEnd w:id="57"/>
    <w:p>
      <w:pPr>
        <w:spacing w:after="0"/>
        <w:ind w:left="0"/>
        <w:jc w:val="both"/>
      </w:pPr>
      <w:r>
        <w:drawing>
          <wp:inline distT="0" distB="0" distL="0" distR="0">
            <wp:extent cx="12687300" cy="815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68730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7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постановлению акимата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города Астаны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 октября 2014 года № 197-1633</w:t>
      </w:r>
    </w:p>
    <w:bookmarkEnd w:id="58"/>
    <w:bookmarkStart w:name="z88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разрешения на использование земельного</w:t>
      </w:r>
      <w:r>
        <w:br/>
      </w:r>
      <w:r>
        <w:rPr>
          <w:rFonts w:ascii="Times New Roman"/>
          <w:b/>
          <w:i w:val="false"/>
          <w:color w:val="000000"/>
        </w:rPr>
        <w:t>
участка для изыскательских работ»</w:t>
      </w:r>
    </w:p>
    <w:bookmarkEnd w:id="59"/>
    <w:bookmarkStart w:name="z89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60"/>
    <w:bookmarkStart w:name="z90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«Выдача разрешения на использование земельного участка для изыскательских работ» (далее – государственная услуга) оказывается акиматом города Астаны (далее – услугодатель).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осуществляется в соответствии с  </w:t>
      </w:r>
      <w:r>
        <w:rPr>
          <w:rFonts w:ascii="Times New Roman"/>
          <w:b w:val="false"/>
          <w:i w:val="false"/>
          <w:color w:val="000000"/>
          <w:sz w:val="28"/>
        </w:rPr>
        <w:t>Земельным 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 июня 2003 года и 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16 апреля 2014 года № 358 «Об утверждении стандартов государственных услуг в сфере земельных отношений, геодезии и картографии».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электронная (частично автоматизированная) и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постановление услугодателя о выдаче разрешения на использование земельного участка для изыскательских работ или мотивированный ответ об отказе в предоставлении государственной услуги с указанием причины отказа в письменном виде.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End w:id="61"/>
    <w:bookmarkStart w:name="z93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62"/>
    <w:bookmarkStart w:name="z94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заявление с приложением необходимого перечня документов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«Выдача разрешения на использование земельного участка для изыскательских работ», утвержденного постановлением Правительства Республики Казахстан от 16 апреля 2014 года № 358 (далее – Стандарт), подаваемое услугополучателем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уполномоченного органа услугодателя, осуществляющий прием и регистрацию документов, принимает представленные документы и передает их руководителю либо лицу его замещающему - в течение первого рабочего дня с момента принятия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Подтверждением принятия пакета документов от услугополучателя является расписка о приеме соответствующих документов, содержащая номер, дату приема запроса, фамилию, имя, отчество сотрудника уполномоченного органа услугодателя, принявшего заявление, дату (время) и место выдачи документа;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уполномоченного органа услугодателя либо лицо его замещающее ознакамливается с содержанием документов, налагает резолюцию и передает в структурное подразделение для рассмотрения - в течение этого же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структурного подразделения уполномоченного органа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проверяет полноту документов, рассматривает их на соответствие законодательству Республики Казахстан, готовит проект постановления акимата города Астаны о выдаче разрешения на использование земельного участка для изыскательских работ – второй рабочий день, направляет материалы услугодателю для принятия постановления - в течение двух рабочих дней со дня принятия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 принимает решение о выдаче разрешения на использование земельного участка для изыскательских работ в течение шести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 направляет копию постановления о выдаче разрешения на использование земельного участка для изыскательских работ уполномоченному органу - в течение 1 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и порядок его передачи в другое структурное подразделение: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документов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руководителя услугодателя или лица его замещающего;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проверка и рассмотрение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подготовка проекта постановления;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направление проекта постановления услугодателю для принятия постановления;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принятие проекта постановления о выдаче разрешения на использование земельного участка для изыскательских работ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направление проекта постановления в уполномоченный орган для выдачи услугополучателю;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выдача канцелярией уполномоченного органа услугодателя выписки из постановления о выдаче разрешения на использование земельного участка для изыскательских работ или мотивированного ответа об отказе услугополучателю.</w:t>
      </w:r>
    </w:p>
    <w:bookmarkEnd w:id="63"/>
    <w:bookmarkStart w:name="z97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уполномоченного органа</w:t>
      </w:r>
      <w:r>
        <w:br/>
      </w:r>
      <w:r>
        <w:rPr>
          <w:rFonts w:ascii="Times New Roman"/>
          <w:b/>
          <w:i w:val="false"/>
          <w:color w:val="000000"/>
        </w:rPr>
        <w:t>
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64"/>
    <w:bookmarkStart w:name="z98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уполномоченного органа услугодателя, участвующих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уполномоченного органа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уполномоченного органа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структурного подразделения уполномоченного органа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уполномоченного органа услугодателя с указанием длительности каждой процедуры (действия)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5"/>
    <w:bookmarkStart w:name="z100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услугодателя с ЦОНом</w:t>
      </w:r>
      <w:r>
        <w:br/>
      </w:r>
      <w:r>
        <w:rPr>
          <w:rFonts w:ascii="Times New Roman"/>
          <w:b/>
          <w:i w:val="false"/>
          <w:color w:val="000000"/>
        </w:rPr>
        <w:t>
и иными услугодателями, а также порядка использования</w:t>
      </w:r>
      <w:r>
        <w:br/>
      </w:r>
      <w:r>
        <w:rPr>
          <w:rFonts w:ascii="Times New Roman"/>
          <w:b/>
          <w:i w:val="false"/>
          <w:color w:val="000000"/>
        </w:rPr>
        <w:t>
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66"/>
    <w:bookmarkStart w:name="z101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Описание порядка обращения в ЦОН, длительность обработки запроса услугополучателя: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сотрудник ЦОНа принимает заявление от услугополучателя, проводит регистрацию представленных получателем государственной услуги документов в течение 15 (пятнадцати)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Подтверждением принятия пакета документов от услугополучателя является расписка о приеме соответствующих документов, содержащая номер, дату приема запроса, фамилию, имя сотрудника ЦОНа, принявшего заявление, дату (время) и место выдачи документа.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согласно перечню, предусмотренному Стандартом, работник ЦОНа выдает расписку об отказе в приеме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Ответственный работник накопительного сектора ЦОНа передает документы в канцелярию уполномоченного органа услугодателя согласно реестру передаваемых документов с указанием номера заявления, фамилии, имени сотрудника, принявшего заявление, наименования услуги, даты приема, планируемой даты выдачи - в течение последующего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Описание процесса получения результата оказания государственной услуги через ЦОН,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сотрудником канцелярии уполномоченного органа услугодателя осуществляется выдача сотруднику ЦОНа постановления в соответствии с реестром передаваемых документов с указанием номера заявления, ФИО сотрудника, принявшего заявление, наименования услуги, даты приема заявления - в течение 1 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ЦОН фиксирует поступившие документы при помощи сканера штрих-кода в течение рабочего дня и выдает услугополучателю постановление.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Выдача документов услугополучателю ЦОНом осуществляется его работником на основании расписки, при предъявлении удостоверения личности или доверенности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взаимодействия уполномоченного органа услугодателя с ЦОНом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оказании государственных услуг через веб-портал «электронного правительства»: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основанием для начала процедуры (действия) по оказанию государственной услуги через веб-портал «электронного правительства» является заявление о выдаче разрешительного документа «Заявление на использование земельного участка для изыскательных работ», направленное на портал;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подаче заявления на выдачу разрешительного документа услугополучатель заполняет следующие поля: местоположение, площадь земельного участка, срок выполнения работ, гарантия восстановления земельного покрова, сохраняет заявление, подписывая ее электронной цифровой подписью (далее –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система автоматически проверяет данные по заявителю (индивидуальный идентификационный номер, бизнес идентификационный номер) и отправляет услугодателю на рассмотрение через государственную базу данных Е-лицензирование (далее - ГБД ЕЛ);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сотрудник канцелярии уполномоченного органа услугодателя регистрирует заявление через ГБД ЕЛ и отправляет заявку на рассмотрение руководителю;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уполномоченного органа услугодателя назначает для заявления ответственного исполнителя, который получает заявление к рассмотрению;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уполномоченного органа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просматривает поступившую заявку, проверяет корректность и комплектность данных;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направляет материалы услугодателю для принятия проекта постановления;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отправляет проект решения на согласование и подпись;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формирует разрешительный документ, после чего руководитель уполномоченного органа услугодателя подписывает решение ЭЦП по заявлению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Система автоматически отправляет решение в «личный кабинет»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Описание последовательности процедур (действий) через веб-портал «электронного правительства»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67"/>
    <w:bookmarkStart w:name="z104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разрешения на использование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земельного участка для изыскательских работ»</w:t>
      </w:r>
    </w:p>
    <w:bookmarkEnd w:id="68"/>
    <w:bookmarkStart w:name="z105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последовательности процедур</w:t>
      </w:r>
      <w:r>
        <w:br/>
      </w:r>
      <w:r>
        <w:rPr>
          <w:rFonts w:ascii="Times New Roman"/>
          <w:b/>
          <w:i w:val="false"/>
          <w:color w:val="000000"/>
        </w:rPr>
        <w:t>
(действий) между структурными</w:t>
      </w:r>
      <w:r>
        <w:br/>
      </w:r>
      <w:r>
        <w:rPr>
          <w:rFonts w:ascii="Times New Roman"/>
          <w:b/>
          <w:i w:val="false"/>
          <w:color w:val="000000"/>
        </w:rPr>
        <w:t>
подразделениями (работниками) уполномоченного</w:t>
      </w:r>
      <w:r>
        <w:br/>
      </w:r>
      <w:r>
        <w:rPr>
          <w:rFonts w:ascii="Times New Roman"/>
          <w:b/>
          <w:i w:val="false"/>
          <w:color w:val="000000"/>
        </w:rPr>
        <w:t>
органа услугодателя по выдаче разрешения на</w:t>
      </w:r>
      <w:r>
        <w:br/>
      </w:r>
      <w:r>
        <w:rPr>
          <w:rFonts w:ascii="Times New Roman"/>
          <w:b/>
          <w:i w:val="false"/>
          <w:color w:val="000000"/>
        </w:rPr>
        <w:t>
использование земельного участка</w:t>
      </w:r>
      <w:r>
        <w:br/>
      </w:r>
      <w:r>
        <w:rPr>
          <w:rFonts w:ascii="Times New Roman"/>
          <w:b/>
          <w:i w:val="false"/>
          <w:color w:val="000000"/>
        </w:rPr>
        <w:t>
для изыскательских работ</w:t>
      </w:r>
    </w:p>
    <w:bookmarkEnd w:id="69"/>
    <w:p>
      <w:pPr>
        <w:spacing w:after="0"/>
        <w:ind w:left="0"/>
        <w:jc w:val="both"/>
      </w:pPr>
      <w:r>
        <w:drawing>
          <wp:inline distT="0" distB="0" distL="0" distR="0">
            <wp:extent cx="13157200" cy="554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157200" cy="554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6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разрешения на использование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земельного участка для изыскательских работ»</w:t>
      </w:r>
    </w:p>
    <w:bookmarkEnd w:id="70"/>
    <w:bookmarkStart w:name="z107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порядка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уполномоченного органа</w:t>
      </w:r>
      <w:r>
        <w:br/>
      </w:r>
      <w:r>
        <w:rPr>
          <w:rFonts w:ascii="Times New Roman"/>
          <w:b/>
          <w:i w:val="false"/>
          <w:color w:val="000000"/>
        </w:rPr>
        <w:t>
услугодателя и ЦОНа при оказании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услугодателя</w:t>
      </w:r>
    </w:p>
    <w:bookmarkEnd w:id="71"/>
    <w:p>
      <w:pPr>
        <w:spacing w:after="0"/>
        <w:ind w:left="0"/>
        <w:jc w:val="both"/>
      </w:pPr>
      <w:r>
        <w:drawing>
          <wp:inline distT="0" distB="0" distL="0" distR="0">
            <wp:extent cx="13843000" cy="728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843000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8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разрешения на использование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земельного участка для изыскательских работ»</w:t>
      </w:r>
    </w:p>
    <w:bookmarkEnd w:id="72"/>
    <w:bookmarkStart w:name="z109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последовательности</w:t>
      </w:r>
      <w:r>
        <w:br/>
      </w:r>
      <w:r>
        <w:rPr>
          <w:rFonts w:ascii="Times New Roman"/>
          <w:b/>
          <w:i w:val="false"/>
          <w:color w:val="000000"/>
        </w:rPr>
        <w:t>
процедур (действий) через веб-портал</w:t>
      </w:r>
      <w:r>
        <w:br/>
      </w:r>
      <w:r>
        <w:rPr>
          <w:rFonts w:ascii="Times New Roman"/>
          <w:b/>
          <w:i w:val="false"/>
          <w:color w:val="000000"/>
        </w:rPr>
        <w:t>
«электронного правительства»</w:t>
      </w:r>
    </w:p>
    <w:bookmarkEnd w:id="73"/>
    <w:p>
      <w:pPr>
        <w:spacing w:after="0"/>
        <w:ind w:left="0"/>
        <w:jc w:val="both"/>
      </w:pPr>
      <w:r>
        <w:drawing>
          <wp:inline distT="0" distB="0" distL="0" distR="0">
            <wp:extent cx="13868400" cy="675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868400" cy="67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0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разрешения на использование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земельного участка для изыскательских работ»</w:t>
      </w:r>
    </w:p>
    <w:bookmarkEnd w:id="74"/>
    <w:bookmarkStart w:name="z111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</w:t>
      </w:r>
      <w:r>
        <w:br/>
      </w:r>
      <w:r>
        <w:rPr>
          <w:rFonts w:ascii="Times New Roman"/>
          <w:b/>
          <w:i w:val="false"/>
          <w:color w:val="000000"/>
        </w:rPr>
        <w:t>
Справочник бизнес-процессов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услугодателем</w:t>
      </w:r>
    </w:p>
    <w:bookmarkEnd w:id="75"/>
    <w:p>
      <w:pPr>
        <w:spacing w:after="0"/>
        <w:ind w:left="0"/>
        <w:jc w:val="both"/>
      </w:pPr>
      <w:r>
        <w:drawing>
          <wp:inline distT="0" distB="0" distL="0" distR="0">
            <wp:extent cx="13055600" cy="704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05560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2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</w:t>
      </w:r>
      <w:r>
        <w:br/>
      </w:r>
      <w:r>
        <w:rPr>
          <w:rFonts w:ascii="Times New Roman"/>
          <w:b/>
          <w:i w:val="false"/>
          <w:color w:val="000000"/>
        </w:rPr>
        <w:t>
Справочник бизнес-процессов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ЦОНом</w:t>
      </w:r>
    </w:p>
    <w:bookmarkEnd w:id="76"/>
    <w:p>
      <w:pPr>
        <w:spacing w:after="0"/>
        <w:ind w:left="0"/>
        <w:jc w:val="both"/>
      </w:pPr>
      <w:r>
        <w:drawing>
          <wp:inline distT="0" distB="0" distL="0" distR="0">
            <wp:extent cx="12814300" cy="925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814300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3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</w:t>
      </w:r>
      <w:r>
        <w:br/>
      </w:r>
      <w:r>
        <w:rPr>
          <w:rFonts w:ascii="Times New Roman"/>
          <w:b/>
          <w:i w:val="false"/>
          <w:color w:val="000000"/>
        </w:rPr>
        <w:t>
Справочник бизнес-процессов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через портал</w:t>
      </w:r>
    </w:p>
    <w:bookmarkEnd w:id="77"/>
    <w:p>
      <w:pPr>
        <w:spacing w:after="0"/>
        <w:ind w:left="0"/>
        <w:jc w:val="both"/>
      </w:pPr>
      <w:r>
        <w:drawing>
          <wp:inline distT="0" distB="0" distL="0" distR="0">
            <wp:extent cx="12611100" cy="838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611100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4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5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постановлению акимата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города Астаны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 октября 2014 года № 197-1633</w:t>
      </w:r>
    </w:p>
    <w:bookmarkEnd w:id="78"/>
    <w:bookmarkStart w:name="z115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разрешений на перевод орошаемой пашни</w:t>
      </w:r>
      <w:r>
        <w:br/>
      </w:r>
      <w:r>
        <w:rPr>
          <w:rFonts w:ascii="Times New Roman"/>
          <w:b/>
          <w:i w:val="false"/>
          <w:color w:val="000000"/>
        </w:rPr>
        <w:t>
в неорошаемые виды угодий»</w:t>
      </w:r>
    </w:p>
    <w:bookmarkEnd w:id="79"/>
    <w:bookmarkStart w:name="z116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80"/>
    <w:bookmarkStart w:name="z117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«Выдача разрешений на перевод орошаемой пашни в неорошаемые виды угодий» (далее – государственная услуга) оказывается акиматом города Астаны.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осуществляется в соответствии с  </w:t>
      </w:r>
      <w:r>
        <w:rPr>
          <w:rFonts w:ascii="Times New Roman"/>
          <w:b w:val="false"/>
          <w:i w:val="false"/>
          <w:color w:val="000000"/>
          <w:sz w:val="28"/>
        </w:rPr>
        <w:t>Земельным 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 июня 2003 года и  </w:t>
      </w:r>
      <w:r>
        <w:rPr>
          <w:rFonts w:ascii="Times New Roman"/>
          <w:b w:val="false"/>
          <w:i w:val="false"/>
          <w:color w:val="000000"/>
          <w:sz w:val="28"/>
        </w:rPr>
        <w:t xml:space="preserve">постановлением </w:t>
      </w:r>
      <w:r>
        <w:rPr>
          <w:rFonts w:ascii="Times New Roman"/>
          <w:b w:val="false"/>
          <w:i w:val="false"/>
          <w:color w:val="000000"/>
          <w:sz w:val="28"/>
        </w:rPr>
        <w:t>Правительства Республики Казахстан от 16 апреля 2014 года № 358 «Об утверждении стандартов государственных услуг в сфере земельных отношений, геодезии и картографии».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постановление акимата города Астана (далее – постановление) о переводе орошаемой пашни в неорошаемые виды угодий или мотивированный ответ об отказе в предоставлении государственной услуги с указанием причины отказа в письменном виде.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бумажная.</w:t>
      </w:r>
    </w:p>
    <w:bookmarkEnd w:id="81"/>
    <w:bookmarkStart w:name="z120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82"/>
    <w:bookmarkStart w:name="z121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заявление с приложением необходимого перечня документов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«Выдача разрешений на перевод орошаемой пашни в неорошаемые виды угодий», утвержденным постановлением Правительства Республики Казахстан от 16 апреля 2014 года № 358 (далее – Стандарт), подаваемое услугополучателем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уполномоченного органа услугодателя, осуществляющий прием и регистрацию документов, принимает представленные услугополучателем документы и передает их руководителю уполномоченного органа услугодателя либо лицу его замещающему - в течение 1 (одного) рабочего дня с момента принятия документов от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Подтверждением принятия пакета документов от услугополучателя является расписка о приеме соответствующих документов, содержащая номер, дату приема, фамилию, имя сотрудника услугодателя, принявшего заявление, дату (время) и место выдачи документа;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либо лицо его замещающее ознакамливается с содержанием документов, налагает резолюцию и передает ответственному исполнителю структурного подразделения для работы - в течение 2 (двух) рабочих дней с момента принятия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структурного подразделения уполномоченного органа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рассматривает, изучает и проверяет достоверность представленных документов - в течение 3 (трех) последующих рабочих дней;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направляет представленные документы на согласование с органами сельского и водного хозяйства, охраны окружающей среды, срок согласования не более 30 (тридцати)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обобщает представленные материалы, готовит заключение и направляет материалы в центральный уполномоченный орган по управлению земельными ресурсами для согласования с центральными уполномоченными органами по сельскому хозяйству, срок согласования не более 35 (тридцати пяти)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принятие решения услугодателя о переводе угодий - в течение 14 (четырнадцати)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направление проекта постановления услугодателем уполномоченному органу для выдачи услугополучателю разрешения - в течении 9 (девяти)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выдача услугополучателю постановления о переводе орошаемой пашни в неорошаемые виды угодий -1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и порядок его передачи в другое структурное подразделение: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документов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руководителя услугодателя или лица его замещающего;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рассмотрение и проверка принятых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направление представленных документов на согласование;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подготовка и направление материалов для согласования в центральный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принятие решения услугодателя о переводе угодий или мотивированного ответа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направление проекта постановления услугодателем уполномоченному органу для выдачи услугополучателю.</w:t>
      </w:r>
    </w:p>
    <w:bookmarkEnd w:id="83"/>
    <w:bookmarkStart w:name="z124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84"/>
    <w:bookmarkStart w:name="z125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уполномоченного органа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уполномоченного органа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уполномоченного органа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85"/>
    <w:bookmarkStart w:name="z128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разрешений на перевод орошаемой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пашни в неорошаемые виды угодий»    </w:t>
      </w:r>
    </w:p>
    <w:bookmarkEnd w:id="86"/>
    <w:bookmarkStart w:name="z129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последовательности процедур</w:t>
      </w:r>
      <w:r>
        <w:br/>
      </w:r>
      <w:r>
        <w:rPr>
          <w:rFonts w:ascii="Times New Roman"/>
          <w:b/>
          <w:i w:val="false"/>
          <w:color w:val="000000"/>
        </w:rPr>
        <w:t>
(действий) между структурными подразделениями</w:t>
      </w:r>
      <w:r>
        <w:br/>
      </w:r>
      <w:r>
        <w:rPr>
          <w:rFonts w:ascii="Times New Roman"/>
          <w:b/>
          <w:i w:val="false"/>
          <w:color w:val="000000"/>
        </w:rPr>
        <w:t>
(работниками) уполномоченного органа</w:t>
      </w:r>
      <w:r>
        <w:br/>
      </w:r>
      <w:r>
        <w:rPr>
          <w:rFonts w:ascii="Times New Roman"/>
          <w:b/>
          <w:i w:val="false"/>
          <w:color w:val="000000"/>
        </w:rPr>
        <w:t>
услугодателя по выдаче разрешения на перевод</w:t>
      </w:r>
      <w:r>
        <w:br/>
      </w:r>
      <w:r>
        <w:rPr>
          <w:rFonts w:ascii="Times New Roman"/>
          <w:b/>
          <w:i w:val="false"/>
          <w:color w:val="000000"/>
        </w:rPr>
        <w:t>
орошаемой пашни в неорошаемые виды угодий</w:t>
      </w:r>
    </w:p>
    <w:bookmarkEnd w:id="87"/>
    <w:p>
      <w:pPr>
        <w:spacing w:after="0"/>
        <w:ind w:left="0"/>
        <w:jc w:val="both"/>
      </w:pPr>
      <w:r>
        <w:drawing>
          <wp:inline distT="0" distB="0" distL="0" distR="0">
            <wp:extent cx="13741400" cy="637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741400" cy="637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30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разрешений на перевод орошаемой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пашни в неорошаемые виды угодий»    </w:t>
      </w:r>
    </w:p>
    <w:bookmarkEnd w:id="88"/>
    <w:bookmarkStart w:name="z131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</w:t>
      </w:r>
      <w:r>
        <w:br/>
      </w:r>
      <w:r>
        <w:rPr>
          <w:rFonts w:ascii="Times New Roman"/>
          <w:b/>
          <w:i w:val="false"/>
          <w:color w:val="000000"/>
        </w:rPr>
        <w:t>
Справочник бизнес-процессов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услугодателем</w:t>
      </w:r>
    </w:p>
    <w:bookmarkEnd w:id="89"/>
    <w:p>
      <w:pPr>
        <w:spacing w:after="0"/>
        <w:ind w:left="0"/>
        <w:jc w:val="both"/>
      </w:pPr>
      <w:r>
        <w:drawing>
          <wp:inline distT="0" distB="0" distL="0" distR="0">
            <wp:extent cx="13639800" cy="772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639800" cy="77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8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header.xml" Type="http://schemas.openxmlformats.org/officeDocument/2006/relationships/header" Id="rId28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