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a9de" w14:textId="4d6a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Астаны от 6 июня 2012 года № 27/4-V "Об утверждении перечня социально значимых сообщений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ноября 2014 года № 295/43-V. Зарегистрировано Департаментом юстиции города Астаны 3 декабря 2014 года № 856. Утратило силу решением маслихата города Астаны от 19.06.2024 № 185/23-VIII.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19 июня 2012 года за № 728, опубликовано 21 июня 2012 года в газетах "Астана акшамы" № 68 и "Вечерняя Астана" № 73) (далее - Решение) внести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дополнить строкой 11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в районе акционерного общества "Газмаш" - дачный массив "Западный" - жилой комплекс "Жагалау"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Шибкенов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