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d9d1" w14:textId="53dd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города Астаны от 3 марта 2011 года № 432/58-IV "О Правилах застройки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29 сентября 2014 года № 289/41-V. Зарегистрировано Департаментом юстиции города Астаны 12 ноября 2014 года № 852. Утратило силу решением маслихата города Астаны от 9 ноября 2016 года № 69/11-VI</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Астаны от 09.11.2016 </w:t>
      </w:r>
      <w:r>
        <w:rPr>
          <w:rFonts w:ascii="Times New Roman"/>
          <w:b w:val="false"/>
          <w:i w:val="false"/>
          <w:color w:val="ff0000"/>
          <w:sz w:val="28"/>
        </w:rPr>
        <w:t>№ 69/11-VI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Рассмотрев предложение акимата города Астаны, руководствуясь подпунктом 2) пункта 1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и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3 марта 2011 года № 432/58-IV «О Правилах застройки территории города Астаны» (зарегистрировано в Реестре государственной регистрации нормативных правовых актов 15 апреля 2011 года за № 671, опубликовано 21 апреля 2011 года в газетах «Астана ақшамы» № 45 и «Вечерняя Астана» № 47)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застройки территории города Астаны (далее – Правила):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тринадцатый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«линии регулирования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w:t>
      </w:r>
      <w:r>
        <w:br/>
      </w:r>
      <w:r>
        <w:rPr>
          <w:rFonts w:ascii="Times New Roman"/>
          <w:b w:val="false"/>
          <w:i w:val="false"/>
          <w:color w:val="000000"/>
          <w:sz w:val="28"/>
        </w:rPr>
        <w:t>
</w:t>
      </w:r>
      <w:r>
        <w:rPr>
          <w:rFonts w:ascii="Times New Roman"/>
          <w:b w:val="false"/>
          <w:i w:val="false"/>
          <w:color w:val="000000"/>
          <w:sz w:val="28"/>
        </w:rPr>
        <w:t>
      абзац двадцать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«уведомление о начале производства строительно-монтажных работ – документ (в том числе в форме электронного документа), информирующий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понятиями следующего содержания:</w:t>
      </w:r>
      <w:r>
        <w:br/>
      </w:r>
      <w:r>
        <w:rPr>
          <w:rFonts w:ascii="Times New Roman"/>
          <w:b w:val="false"/>
          <w:i w:val="false"/>
          <w:color w:val="000000"/>
          <w:sz w:val="28"/>
        </w:rPr>
        <w:t>
      «нормативный срок продолжительности проектирования – сроки проектирования, определяемые государственными нормативными документами по нормам продолжительности проектирования;</w:t>
      </w:r>
      <w:r>
        <w:br/>
      </w:r>
      <w:r>
        <w:rPr>
          <w:rFonts w:ascii="Times New Roman"/>
          <w:b w:val="false"/>
          <w:i w:val="false"/>
          <w:color w:val="000000"/>
          <w:sz w:val="28"/>
        </w:rPr>
        <w:t>
      нормативный срок продолжительности строительства – сроки строительства, определяемые государственными нормативными документами по нормам продолжительности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главы 3 изложить в следующей редакции:</w:t>
      </w:r>
      <w:r>
        <w:br/>
      </w:r>
      <w:r>
        <w:rPr>
          <w:rFonts w:ascii="Times New Roman"/>
          <w:b w:val="false"/>
          <w:i w:val="false"/>
          <w:color w:val="000000"/>
          <w:sz w:val="28"/>
        </w:rPr>
        <w:t>
      «6. На территории города Астаны все виды строительно-монтажных работ осуществляются при условии направления органу госархстройконтроля уведомления по форме, установленной Правительством Республики Казахстан, не менее чем за 10 (десять) рабочих дней до начала их производства.»;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12)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утверждение типовых форм заявлений, подаваемых заявителями в соответствии с настоящими Правилами, типовых форм договоров, заключаемых специализированной архитектурной организацией, в соответствии с параграфом 3 главы 12 настоящих Правил»;</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1"/>
    <w:p>
      <w:pPr>
        <w:spacing w:after="0"/>
        <w:ind w:left="0"/>
        <w:jc w:val="left"/>
      </w:pPr>
      <w:r>
        <w:rPr>
          <w:rFonts w:ascii="Times New Roman"/>
          <w:b/>
          <w:i w:val="false"/>
          <w:color w:val="000000"/>
        </w:rPr>
        <w:t xml:space="preserve"> «Глава 5. Проведение обследования, изыскательских работ и проектирование на земельных участках § 1. Предпроектная стадия</w:t>
      </w:r>
    </w:p>
    <w:p>
      <w:pPr>
        <w:spacing w:after="0"/>
        <w:ind w:left="0"/>
        <w:jc w:val="both"/>
      </w:pPr>
      <w:r>
        <w:rPr>
          <w:rFonts w:ascii="Times New Roman"/>
          <w:b w:val="false"/>
          <w:i w:val="false"/>
          <w:color w:val="000000"/>
          <w:sz w:val="28"/>
        </w:rPr>
        <w:t>      16. Физические и юридические лица до подачи заявления на предоставление земельного участка для строительства объекта для проведения обследования, изыскательских работ и проектирования на предполагаемом земельном участке подают в Акимат заявление о разрешении на проведение обследования, изыскательских работ и проектирование по форме, утвержденной органом архитектуры и градостроительства.</w:t>
      </w:r>
      <w:r>
        <w:br/>
      </w:r>
      <w:r>
        <w:rPr>
          <w:rFonts w:ascii="Times New Roman"/>
          <w:b w:val="false"/>
          <w:i w:val="false"/>
          <w:color w:val="000000"/>
          <w:sz w:val="28"/>
        </w:rPr>
        <w:t>
      В заявлении должны быть указаны:</w:t>
      </w:r>
      <w:r>
        <w:br/>
      </w:r>
      <w:r>
        <w:rPr>
          <w:rFonts w:ascii="Times New Roman"/>
          <w:b w:val="false"/>
          <w:i w:val="false"/>
          <w:color w:val="000000"/>
          <w:sz w:val="28"/>
        </w:rPr>
        <w:t>
      1) описание объекта, предполагаемого к строительству;</w:t>
      </w:r>
      <w:r>
        <w:br/>
      </w:r>
      <w:r>
        <w:rPr>
          <w:rFonts w:ascii="Times New Roman"/>
          <w:b w:val="false"/>
          <w:i w:val="false"/>
          <w:color w:val="000000"/>
          <w:sz w:val="28"/>
        </w:rPr>
        <w:t>
      2) местоположение земельного участка с указанием на распечатке части плана детальной планировки с интернет-ресурса органа архитектуры и градостроительства;</w:t>
      </w:r>
      <w:r>
        <w:br/>
      </w:r>
      <w:r>
        <w:rPr>
          <w:rFonts w:ascii="Times New Roman"/>
          <w:b w:val="false"/>
          <w:i w:val="false"/>
          <w:color w:val="000000"/>
          <w:sz w:val="28"/>
        </w:rPr>
        <w:t>
      3) цель использования и предполагаемые размеры земельного участка, необходимого для строительства объекта;</w:t>
      </w:r>
      <w:r>
        <w:br/>
      </w:r>
      <w:r>
        <w:rPr>
          <w:rFonts w:ascii="Times New Roman"/>
          <w:b w:val="false"/>
          <w:i w:val="false"/>
          <w:color w:val="000000"/>
          <w:sz w:val="28"/>
        </w:rPr>
        <w:t>
      4) фамилия, имя, отчество (при наличии), адрес и телефон заявителя, индивидуальный идентификационный номер (ИИН) – для физических лиц;</w:t>
      </w:r>
      <w:r>
        <w:br/>
      </w:r>
      <w:r>
        <w:rPr>
          <w:rFonts w:ascii="Times New Roman"/>
          <w:b w:val="false"/>
          <w:i w:val="false"/>
          <w:color w:val="000000"/>
          <w:sz w:val="28"/>
        </w:rPr>
        <w:t xml:space="preserve">
      5) наименование организации, фамилия, имя, отчество руководителя, почтовый адрес и телефон, бизнес идентификационный номер (БИН) – для юридических лиц. </w:t>
      </w:r>
      <w:r>
        <w:br/>
      </w:r>
      <w:r>
        <w:rPr>
          <w:rFonts w:ascii="Times New Roman"/>
          <w:b w:val="false"/>
          <w:i w:val="false"/>
          <w:color w:val="000000"/>
          <w:sz w:val="28"/>
        </w:rPr>
        <w:t>
      В случае представления неполного пакета документов, заявление возвращается заявителю в течение двух рабочих дней с отказом в рассмотрении заявления.</w:t>
      </w:r>
      <w:r>
        <w:br/>
      </w:r>
      <w:r>
        <w:rPr>
          <w:rFonts w:ascii="Times New Roman"/>
          <w:b w:val="false"/>
          <w:i w:val="false"/>
          <w:color w:val="000000"/>
          <w:sz w:val="28"/>
        </w:rPr>
        <w:t xml:space="preserve">
      17. Подготовка и оформление постановления Акимата по заявлению о разрешении на проведение обследования, изыскательских работ и проектирование осуществляется органом архитектуры и градостроительства в течение 15 (пятнадцати) рабочих дней с даты принятия заявления. </w:t>
      </w:r>
      <w:r>
        <w:br/>
      </w:r>
      <w:r>
        <w:rPr>
          <w:rFonts w:ascii="Times New Roman"/>
          <w:b w:val="false"/>
          <w:i w:val="false"/>
          <w:color w:val="000000"/>
          <w:sz w:val="28"/>
        </w:rPr>
        <w:t>
      Проект постановления Акимата о разрешении или отказе на проведение обследования, изыскательских работ и проектирование готовится на основании заключения органа архитектуры и градостроительства о возможности выбора земельного участка для строительства объекта и заключения земельной комиссии о возможности либо невозможности проведения обследования, изыскательских работ и проектирования.</w:t>
      </w:r>
      <w:r>
        <w:br/>
      </w:r>
      <w:r>
        <w:rPr>
          <w:rFonts w:ascii="Times New Roman"/>
          <w:b w:val="false"/>
          <w:i w:val="false"/>
          <w:color w:val="000000"/>
          <w:sz w:val="28"/>
        </w:rPr>
        <w:t>
      18. Выписки из постановления Акимата предоставляются заявителю в течение трех рабочих дней со дня его подписания.</w:t>
      </w:r>
      <w:r>
        <w:br/>
      </w:r>
      <w:r>
        <w:rPr>
          <w:rFonts w:ascii="Times New Roman"/>
          <w:b w:val="false"/>
          <w:i w:val="false"/>
          <w:color w:val="000000"/>
          <w:sz w:val="28"/>
        </w:rPr>
        <w:t>
      19. Орган архитектуры и градостроительства в срок не более семи рабочих дней с даты принятия постановления Акимата о разрешении на проведение обследования, изыскательских работ и проектирование объекта подготавливает для заключения с застройщиком договор об условиях проведения обследования, изыскательских работ и проектирования, которым определяются обязанности сторон, устанавливаются график и сроки выполнения работ.</w:t>
      </w:r>
      <w:r>
        <w:br/>
      </w:r>
      <w:r>
        <w:rPr>
          <w:rFonts w:ascii="Times New Roman"/>
          <w:b w:val="false"/>
          <w:i w:val="false"/>
          <w:color w:val="000000"/>
          <w:sz w:val="28"/>
        </w:rPr>
        <w:t>
      20. Обследование, изыскательские работы и проектирование объекта осуществляются в порядке, установленном настоящими Правилами, в течение нормативных сроков продолжительности проектирования в строгом соответствии с постановлением Акимата о разрешении на проведение обследования, изыскательских работ и графиком, указанным в пункте 19 настоящих Правил. Любое нарушение условий постановления Акимата или сроков, установленных графиком, является основанием для отмены постановления и расторжения договора об условиях проведения обследования, изыскательских работ и проектирования органом по архитектуре и градостроительству в одностороннем порядке.</w:t>
      </w:r>
      <w:r>
        <w:br/>
      </w:r>
      <w:r>
        <w:rPr>
          <w:rFonts w:ascii="Times New Roman"/>
          <w:b w:val="false"/>
          <w:i w:val="false"/>
          <w:color w:val="000000"/>
          <w:sz w:val="28"/>
        </w:rPr>
        <w:t>
      21. Постановление Акимата о разрешении на проведение обследования, изыскательских работ и проектирование и договор об условиях проведения обследования, изыскательских работ и проектирования являются основанием для проведения обследования, изыскательских работ и составления задания заказчика на проектирование намеченного объекта, если иное не предусмотрено настоящими Правилами.</w:t>
      </w:r>
      <w:r>
        <w:br/>
      </w:r>
      <w:r>
        <w:rPr>
          <w:rFonts w:ascii="Times New Roman"/>
          <w:b w:val="false"/>
          <w:i w:val="false"/>
          <w:color w:val="000000"/>
          <w:sz w:val="28"/>
        </w:rPr>
        <w:t>
      22. При строительстве объекта на земельных участках, находящихся у заявителя на праве собственности или землепользования, лица, заинтересованные в строительстве объекта, подают в Акимат через орган архитектуры и градостроительства соответствующее заявление по форме, утвержденной органом архитектуры и градостроительства. Рассмотрение заявления осуществляется в срок, указанный в пункте 17 настоящих Правил с принятием Акиматом постановления о разрешении проектирования (первоначального этапа строительства).</w:t>
      </w:r>
      <w:r>
        <w:br/>
      </w:r>
      <w:r>
        <w:rPr>
          <w:rFonts w:ascii="Times New Roman"/>
          <w:b w:val="false"/>
          <w:i w:val="false"/>
          <w:color w:val="000000"/>
          <w:sz w:val="28"/>
        </w:rPr>
        <w:t>
      23. Задание на проектирование составляется заказчиком либо его уполномоченным лицом (застройщиком) и утверждается заказчиком. Задание на проектирование является неотъемлемой частью договора на выполнение заказа по разработке предпроектной и/или проектной (проектно-сметной) документации. Задание на проектирование должно включать требуемые параметры объекта, иные исходные данные.</w:t>
      </w:r>
      <w:r>
        <w:br/>
      </w:r>
      <w:r>
        <w:rPr>
          <w:rFonts w:ascii="Times New Roman"/>
          <w:b w:val="false"/>
          <w:i w:val="false"/>
          <w:color w:val="000000"/>
          <w:sz w:val="28"/>
        </w:rPr>
        <w:t>
      24. Архитектурно-планировочное задание и технические условия на подключение к источникам инженерного и коммунального обеспечения подготавливаются органом архитектуры и градостроительства и выдаются через центры обслуживания населения (далее – ЦОН).</w:t>
      </w:r>
      <w:r>
        <w:br/>
      </w:r>
      <w:r>
        <w:rPr>
          <w:rFonts w:ascii="Times New Roman"/>
          <w:b w:val="false"/>
          <w:i w:val="false"/>
          <w:color w:val="000000"/>
          <w:sz w:val="28"/>
        </w:rPr>
        <w:t>
      25. Заявление на получение архитектурно-планировочного задания и технических условий представляется заказчиком в орган архитектуры и градостроительства. К заявлению прилагаются следующие документы:</w:t>
      </w:r>
      <w:r>
        <w:br/>
      </w:r>
      <w:r>
        <w:rPr>
          <w:rFonts w:ascii="Times New Roman"/>
          <w:b w:val="false"/>
          <w:i w:val="false"/>
          <w:color w:val="000000"/>
          <w:sz w:val="28"/>
        </w:rPr>
        <w:t>
      1) решение местного исполнительного органа о разрешении на проведение обследования, изыскательских работ и проектирование или разрешение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26. Орган архитектуры и градостроительства обеспечивает подготовку и согласование с заинтересованными государственными органами и эксплуатирующими организациями исходно-разрешительной документации на проектируемый объект строительства, в котором указываются:</w:t>
      </w:r>
      <w:r>
        <w:br/>
      </w:r>
      <w:r>
        <w:rPr>
          <w:rFonts w:ascii="Times New Roman"/>
          <w:b w:val="false"/>
          <w:i w:val="false"/>
          <w:color w:val="000000"/>
          <w:sz w:val="28"/>
        </w:rPr>
        <w:t>
      месторасположение предполагаемого земельного участка;</w:t>
      </w:r>
      <w:r>
        <w:br/>
      </w:r>
      <w:r>
        <w:rPr>
          <w:rFonts w:ascii="Times New Roman"/>
          <w:b w:val="false"/>
          <w:i w:val="false"/>
          <w:color w:val="000000"/>
          <w:sz w:val="28"/>
        </w:rPr>
        <w:t>
      площадь отводимой территории с указанием площади здания, стоянок для транспорта и иных элементов;</w:t>
      </w:r>
      <w:r>
        <w:br/>
      </w:r>
      <w:r>
        <w:rPr>
          <w:rFonts w:ascii="Times New Roman"/>
          <w:b w:val="false"/>
          <w:i w:val="false"/>
          <w:color w:val="000000"/>
          <w:sz w:val="28"/>
        </w:rPr>
        <w:t>
      проектные границы участка в соответствии с проектами детальной планировки и застройки территорий и расстояний до смежных участков;</w:t>
      </w:r>
      <w:r>
        <w:br/>
      </w:r>
      <w:r>
        <w:rPr>
          <w:rFonts w:ascii="Times New Roman"/>
          <w:b w:val="false"/>
          <w:i w:val="false"/>
          <w:color w:val="000000"/>
          <w:sz w:val="28"/>
        </w:rPr>
        <w:t>
      предполагаемое целевое использование земельных участков;</w:t>
      </w:r>
      <w:r>
        <w:br/>
      </w:r>
      <w:r>
        <w:rPr>
          <w:rFonts w:ascii="Times New Roman"/>
          <w:b w:val="false"/>
          <w:i w:val="false"/>
          <w:color w:val="000000"/>
          <w:sz w:val="28"/>
        </w:rPr>
        <w:t>
      обеспечение земельных участков объектами инженерной, транспортной и социальной инфраструктур;</w:t>
      </w:r>
      <w:r>
        <w:br/>
      </w:r>
      <w:r>
        <w:rPr>
          <w:rFonts w:ascii="Times New Roman"/>
          <w:b w:val="false"/>
          <w:i w:val="false"/>
          <w:color w:val="000000"/>
          <w:sz w:val="28"/>
        </w:rPr>
        <w:t>
      вид права на земельный участок, обременения, сервитуты (при наличии земельного участка).</w:t>
      </w:r>
      <w:r>
        <w:br/>
      </w:r>
      <w:r>
        <w:rPr>
          <w:rFonts w:ascii="Times New Roman"/>
          <w:b w:val="false"/>
          <w:i w:val="false"/>
          <w:color w:val="000000"/>
          <w:sz w:val="28"/>
        </w:rPr>
        <w:t>
      27. Подготовка исходно-разрешительных документов по проведению обследования, изыскательских работ и проектированию осуществляется специализированной архитектурной организацией за счет средств местного бюджета.</w:t>
      </w:r>
      <w:r>
        <w:br/>
      </w:r>
      <w:r>
        <w:rPr>
          <w:rFonts w:ascii="Times New Roman"/>
          <w:b w:val="false"/>
          <w:i w:val="false"/>
          <w:color w:val="000000"/>
          <w:sz w:val="28"/>
        </w:rPr>
        <w:t>
      28. Орган архитектуры и градостроительства не позднее следующего рабочего дня после получения заявления на получение архитектурно-планировочного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w:t>
      </w:r>
      <w:r>
        <w:br/>
      </w:r>
      <w:r>
        <w:rPr>
          <w:rFonts w:ascii="Times New Roman"/>
          <w:b w:val="false"/>
          <w:i w:val="false"/>
          <w:color w:val="000000"/>
          <w:sz w:val="28"/>
        </w:rPr>
        <w:t>
      29. Поставщики услуг по инженерному и коммунальному обеспечению в течение пяти рабочих дней с момента получения запроса направляют в орган архитектуры и градостроительства технические условия с указанием параметров и места присоединения либо обоснованный отказ в их выдаче.</w:t>
      </w:r>
      <w:r>
        <w:br/>
      </w:r>
      <w:r>
        <w:rPr>
          <w:rFonts w:ascii="Times New Roman"/>
          <w:b w:val="false"/>
          <w:i w:val="false"/>
          <w:color w:val="000000"/>
          <w:sz w:val="28"/>
        </w:rPr>
        <w:t>
      30. Получение технических условий у поставщиков услуг по инженерному и коммунальному обеспечению осуществляется органом архитектуры и градостроительства с использованием информационных ресурсов государственного градостроительного кадастра.</w:t>
      </w:r>
      <w:r>
        <w:br/>
      </w:r>
      <w:r>
        <w:rPr>
          <w:rFonts w:ascii="Times New Roman"/>
          <w:b w:val="false"/>
          <w:i w:val="false"/>
          <w:color w:val="000000"/>
          <w:sz w:val="28"/>
        </w:rPr>
        <w:t>
      31. Орган архитектуры и градостроительства при поступлении заявления выдает схему трасс инженерных сетей в течение пятнадцати рабочих дней.</w:t>
      </w:r>
      <w:r>
        <w:br/>
      </w:r>
      <w:r>
        <w:rPr>
          <w:rFonts w:ascii="Times New Roman"/>
          <w:b w:val="false"/>
          <w:i w:val="false"/>
          <w:color w:val="000000"/>
          <w:sz w:val="28"/>
        </w:rPr>
        <w:t>
      32. Если иное не предусмотрено настоящим пунктом, срок рассмотрения заявлений на выдачу архитектурно-планировочного задания и технических условий для проектирования объектов не должен превышать восьми рабочих дней с момента поступления заявления в орган архитектуры и градостроительства из ЦОНа.</w:t>
      </w:r>
      <w:r>
        <w:br/>
      </w:r>
      <w:r>
        <w:rPr>
          <w:rFonts w:ascii="Times New Roman"/>
          <w:b w:val="false"/>
          <w:i w:val="false"/>
          <w:color w:val="000000"/>
          <w:sz w:val="28"/>
        </w:rPr>
        <w:t>
      Сроки рассмотрения представленных заявителями документов органом архитектуры и градостроительства для выдачи исходных данных и архитектурно-планировочного задания на разработку проекта изменения (реконструкции, перепланировки, переоборудования) помещений или частей жилого здания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Сроки оформления и выдачи архитектурно-планировочного задания и технических условий на подключение к источникам инженерного и коммунального обеспечения составляют пятнадцать рабочих дней с момента подачи заявления по следующим объектам:</w:t>
      </w:r>
      <w:r>
        <w:br/>
      </w:r>
      <w:r>
        <w:rPr>
          <w:rFonts w:ascii="Times New Roman"/>
          <w:b w:val="false"/>
          <w:i w:val="false"/>
          <w:color w:val="000000"/>
          <w:sz w:val="28"/>
        </w:rPr>
        <w:t>
      1) производственные предприятия, вырабатывающие электрическую и тепловую энергию;</w:t>
      </w:r>
      <w:r>
        <w:br/>
      </w:r>
      <w:r>
        <w:rPr>
          <w:rFonts w:ascii="Times New Roman"/>
          <w:b w:val="false"/>
          <w:i w:val="false"/>
          <w:color w:val="000000"/>
          <w:sz w:val="28"/>
        </w:rPr>
        <w:t>
      2) горнодобывающие и обогатительные производственные предприятия;</w:t>
      </w:r>
      <w:r>
        <w:br/>
      </w:r>
      <w:r>
        <w:rPr>
          <w:rFonts w:ascii="Times New Roman"/>
          <w:b w:val="false"/>
          <w:i w:val="false"/>
          <w:color w:val="000000"/>
          <w:sz w:val="28"/>
        </w:rPr>
        <w:t>
      3)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4)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5)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33.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системе водоотвода атмосферных осадков с кровель и прилегающих к объекту территорий; озеленению и благоустройству территорий; покрытию проезжих частей улиц и тротуаров, малых архитектурных форм, рекламы и соблюдению концепции рекламного поля, освещения и подсветки в темное время суток и другие положения в соответствии с градостроительными регламентами для города Астаны.</w:t>
      </w:r>
      <w:r>
        <w:br/>
      </w:r>
      <w:r>
        <w:rPr>
          <w:rFonts w:ascii="Times New Roman"/>
          <w:b w:val="false"/>
          <w:i w:val="false"/>
          <w:color w:val="000000"/>
          <w:sz w:val="28"/>
        </w:rPr>
        <w:t>
      34.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данных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r>
        <w:br/>
      </w:r>
      <w:r>
        <w:rPr>
          <w:rFonts w:ascii="Times New Roman"/>
          <w:b w:val="false"/>
          <w:i w:val="false"/>
          <w:color w:val="000000"/>
          <w:sz w:val="28"/>
        </w:rPr>
        <w:t>
      35. Необходимость либо отсутствие необходимости в проведении экспертизы проекта нового строительства (изменения существующего объекта) указывается в архитектурно-планировочном задании в соответствии с законодательством Республики Казахстан в сфере архитектуры, градостроительства и строительства, а также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xml:space="preserve">
      36.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 </w:t>
      </w:r>
      <w:r>
        <w:br/>
      </w:r>
      <w:r>
        <w:rPr>
          <w:rFonts w:ascii="Times New Roman"/>
          <w:b w:val="false"/>
          <w:i w:val="false"/>
          <w:color w:val="000000"/>
          <w:sz w:val="28"/>
        </w:rPr>
        <w:t>
      37. Архитектурно-планировочное задание не выдается в отношении незаконно возведенных или возводимых объектов.</w:t>
      </w:r>
      <w:r>
        <w:br/>
      </w:r>
      <w:r>
        <w:rPr>
          <w:rFonts w:ascii="Times New Roman"/>
          <w:b w:val="false"/>
          <w:i w:val="false"/>
          <w:color w:val="000000"/>
          <w:sz w:val="28"/>
        </w:rPr>
        <w:t>
      38. Выданное архитектурно-планировочное задание является разрешительным документом на разработку проекта.</w:t>
      </w:r>
      <w:r>
        <w:br/>
      </w:r>
      <w:r>
        <w:rPr>
          <w:rFonts w:ascii="Times New Roman"/>
          <w:b w:val="false"/>
          <w:i w:val="false"/>
          <w:color w:val="000000"/>
          <w:sz w:val="28"/>
        </w:rPr>
        <w:t>
      39. Орган архитектуры и градостроительства рассматривает и утверждает эскизный проект застройки в случае отсутствия замечаний и нарушений в представленном проекте в течение восьми рабочих дней с даты представления проекта.</w:t>
      </w:r>
      <w:r>
        <w:br/>
      </w:r>
      <w:r>
        <w:rPr>
          <w:rFonts w:ascii="Times New Roman"/>
          <w:b w:val="false"/>
          <w:i w:val="false"/>
          <w:color w:val="000000"/>
          <w:sz w:val="28"/>
        </w:rPr>
        <w:t>
      40. Орган архитектуры и градостроительства организует проведение градостроительного совета в течение десяти рабочих дней после поступления заявления застройщика о проведении градостроительного совета.</w:t>
      </w:r>
      <w:r>
        <w:br/>
      </w:r>
      <w:r>
        <w:rPr>
          <w:rFonts w:ascii="Times New Roman"/>
          <w:b w:val="false"/>
          <w:i w:val="false"/>
          <w:color w:val="000000"/>
          <w:sz w:val="28"/>
        </w:rPr>
        <w:t>
      41. Утверждение разбивочного плана осуществляется органом архитектуры и градостроительства в течение десяти рабочих дней с даты поступления соответствующего заявления застройщика.</w:t>
      </w:r>
      <w:r>
        <w:br/>
      </w:r>
      <w:r>
        <w:rPr>
          <w:rFonts w:ascii="Times New Roman"/>
          <w:b w:val="false"/>
          <w:i w:val="false"/>
          <w:color w:val="000000"/>
          <w:sz w:val="28"/>
        </w:rPr>
        <w:t>
      42. При необходимости проведения экспертизы проекта нового строительства (изменения существующего объекта) такая экспертиза проводится в соответствии с требованиями, установленными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i w:val="false"/>
          <w:color w:val="000000"/>
        </w:rPr>
        <w:t xml:space="preserve"> § 2. Проектирование объектов</w:t>
      </w:r>
      <w:r>
        <w:br/>
      </w:r>
      <w:r>
        <w:rPr>
          <w:rFonts w:ascii="Times New Roman"/>
          <w:b/>
          <w:i w:val="false"/>
          <w:color w:val="000000"/>
        </w:rPr>
        <w:t>
строительства и реконструкции объектов</w:t>
      </w:r>
      <w:r>
        <w:br/>
      </w:r>
      <w:r>
        <w:rPr>
          <w:rFonts w:ascii="Times New Roman"/>
          <w:b/>
          <w:i w:val="false"/>
          <w:color w:val="000000"/>
        </w:rPr>
        <w:t>
на территории города Астаны</w:t>
      </w:r>
    </w:p>
    <w:p>
      <w:pPr>
        <w:spacing w:after="0"/>
        <w:ind w:left="0"/>
        <w:jc w:val="both"/>
      </w:pPr>
      <w:r>
        <w:rPr>
          <w:rFonts w:ascii="Times New Roman"/>
          <w:b w:val="false"/>
          <w:i w:val="false"/>
          <w:color w:val="000000"/>
          <w:sz w:val="28"/>
        </w:rPr>
        <w:t>      43.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44. В проектной документации должны отражаться меры по выполнению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w:t>
      </w:r>
      <w:r>
        <w:br/>
      </w:r>
      <w:r>
        <w:rPr>
          <w:rFonts w:ascii="Times New Roman"/>
          <w:b w:val="false"/>
          <w:i w:val="false"/>
          <w:color w:val="000000"/>
          <w:sz w:val="28"/>
        </w:rPr>
        <w:t>
      45.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застройщик (заказчик) до предоставления проекта на экспертизу (при необходимости проведения экспертизы) и окончательное согласование согласовывает их с органом архитектуры и градостроительства.</w:t>
      </w:r>
      <w:r>
        <w:br/>
      </w:r>
      <w:r>
        <w:rPr>
          <w:rFonts w:ascii="Times New Roman"/>
          <w:b w:val="false"/>
          <w:i w:val="false"/>
          <w:color w:val="000000"/>
          <w:sz w:val="28"/>
        </w:rPr>
        <w:t>
      46. При проектировании объектов в городе Астане необходимо учитывать национальные особенности культуры и традиций в архитектуре зданий и сооружений, а также организации застройки.</w:t>
      </w:r>
      <w:r>
        <w:br/>
      </w:r>
      <w:r>
        <w:rPr>
          <w:rFonts w:ascii="Times New Roman"/>
          <w:b w:val="false"/>
          <w:i w:val="false"/>
          <w:color w:val="000000"/>
          <w:sz w:val="28"/>
        </w:rPr>
        <w:t>
      47.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не менее 20% от площади земельного участка, предоставленного под строительство объекта.</w:t>
      </w:r>
      <w:r>
        <w:br/>
      </w:r>
      <w:r>
        <w:rPr>
          <w:rFonts w:ascii="Times New Roman"/>
          <w:b w:val="false"/>
          <w:i w:val="false"/>
          <w:color w:val="000000"/>
          <w:sz w:val="28"/>
        </w:rPr>
        <w:t>
      48. Экспертиза проектов по объектам, возводимым застройщиком (заказчиком) за счет собственных средств, осуществляется экспертами, имеющими соответствующий аттестат.</w:t>
      </w:r>
      <w:r>
        <w:br/>
      </w:r>
      <w:r>
        <w:rPr>
          <w:rFonts w:ascii="Times New Roman"/>
          <w:b w:val="false"/>
          <w:i w:val="false"/>
          <w:color w:val="000000"/>
          <w:sz w:val="28"/>
        </w:rPr>
        <w:t>
      49.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50. В целях соблюдения градостроительной дисциплины, надлежащего качества проектирования, обеспечения контроля за реализацией генерального плана города Астаны, законодательства Республики Казахстан об архитектурной, градостроительной и строительной деятельности и государственных нормативов при градостроительном освоении территории города Астаны, застройщик (заказчик) до утверждения проектной документации обеспечивает ее согласование с разработчиками (авторами) генерального плана города Астаны в части соответствия градостроительным регламентам и плану проекта детальной планировки.</w:t>
      </w:r>
      <w:r>
        <w:br/>
      </w:r>
      <w:r>
        <w:rPr>
          <w:rFonts w:ascii="Times New Roman"/>
          <w:b w:val="false"/>
          <w:i w:val="false"/>
          <w:color w:val="000000"/>
          <w:sz w:val="28"/>
        </w:rPr>
        <w:t>
      51. Проекты застройки и иная проектная документация вместе с положительным заключением экспертизы и согласованием с разработчиками (авторами) генерального плана города Астаны представляются в орган архитектуры и градостроительства для согласования. Орган архитектуры и градостроительства согласовывает представленные документы в течение семи рабочих дней с момента их получения.</w:t>
      </w:r>
      <w:r>
        <w:br/>
      </w:r>
      <w:r>
        <w:rPr>
          <w:rFonts w:ascii="Times New Roman"/>
          <w:b w:val="false"/>
          <w:i w:val="false"/>
          <w:color w:val="000000"/>
          <w:sz w:val="28"/>
        </w:rPr>
        <w:t>
      52. В случае согласования проекта (положительного заключения) органом архитектуры и градостроительства, проект утверждается застройщиком (заказчиком).</w:t>
      </w:r>
      <w:r>
        <w:br/>
      </w:r>
      <w:r>
        <w:rPr>
          <w:rFonts w:ascii="Times New Roman"/>
          <w:b w:val="false"/>
          <w:i w:val="false"/>
          <w:color w:val="000000"/>
          <w:sz w:val="28"/>
        </w:rPr>
        <w:t>
      53. В случае отклонения проекта от строительных норм, требований и рекомендаций архитектурно-планировочного задания, проект возвращается с замечаниями на доработку. Повторное рассмотрение проекта производится в порядке, установленном настоящими Правилами.</w:t>
      </w:r>
      <w:r>
        <w:br/>
      </w:r>
      <w:r>
        <w:rPr>
          <w:rFonts w:ascii="Times New Roman"/>
          <w:b w:val="false"/>
          <w:i w:val="false"/>
          <w:color w:val="000000"/>
          <w:sz w:val="28"/>
        </w:rPr>
        <w:t>
      54.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w:t>
      </w:r>
      <w:r>
        <w:br/>
      </w:r>
      <w:r>
        <w:rPr>
          <w:rFonts w:ascii="Times New Roman"/>
          <w:b w:val="false"/>
          <w:i w:val="false"/>
          <w:color w:val="000000"/>
          <w:sz w:val="28"/>
        </w:rPr>
        <w:t>
      55. При проектировании населенных пунктов, формировании жилых районов, благоустройстве вновь осваиваемых и реконструируемых территорий и других населенных пунктов должен обеспечиваться доступ инвалидам к жилым, общественным и производственным зданиям, сооружениям и помещениям. При проектировании временных стоянок, размещаемых в пределах жилой застройки, а также при учреждениях обслуживания и объектах приложения труда должны предусматриваться места для личных автотранспортных средств инвалидов.</w:t>
      </w:r>
      <w:r>
        <w:br/>
      </w:r>
      <w:r>
        <w:rPr>
          <w:rFonts w:ascii="Times New Roman"/>
          <w:b w:val="false"/>
          <w:i w:val="false"/>
          <w:color w:val="000000"/>
          <w:sz w:val="28"/>
        </w:rPr>
        <w:t>
      56. Согласованный органом архитектуры и градостроительства и утвержденный застройщиком (заказчиком) проект является основанием для подачи заявления на предоставление земельных участков для строительства объекта в порядке, установленном главой 7 настоящих Правил, либо начала строительства в порядке, установленном настоящими Правилами, при наличии у застройщика (заказчика) земельного участка с соответствующим целевым назначением.</w:t>
      </w:r>
    </w:p>
    <w:p>
      <w:pPr>
        <w:spacing w:after="0"/>
        <w:ind w:left="0"/>
        <w:jc w:val="left"/>
      </w:pPr>
      <w:r>
        <w:rPr>
          <w:rFonts w:ascii="Times New Roman"/>
          <w:b/>
          <w:i w:val="false"/>
          <w:color w:val="000000"/>
        </w:rPr>
        <w:t xml:space="preserve"> § 3. Особенности проектирования малоэтажного</w:t>
      </w:r>
      <w:r>
        <w:br/>
      </w:r>
      <w:r>
        <w:rPr>
          <w:rFonts w:ascii="Times New Roman"/>
          <w:b/>
          <w:i w:val="false"/>
          <w:color w:val="000000"/>
        </w:rPr>
        <w:t>
и индивидуального (усадебного)</w:t>
      </w:r>
      <w:r>
        <w:br/>
      </w:r>
      <w:r>
        <w:rPr>
          <w:rFonts w:ascii="Times New Roman"/>
          <w:b/>
          <w:i w:val="false"/>
          <w:color w:val="000000"/>
        </w:rPr>
        <w:t>
жилищного строительства</w:t>
      </w:r>
    </w:p>
    <w:p>
      <w:pPr>
        <w:spacing w:after="0"/>
        <w:ind w:left="0"/>
        <w:jc w:val="both"/>
      </w:pPr>
      <w:r>
        <w:rPr>
          <w:rFonts w:ascii="Times New Roman"/>
          <w:b w:val="false"/>
          <w:i w:val="false"/>
          <w:color w:val="000000"/>
          <w:sz w:val="28"/>
        </w:rPr>
        <w:t>      57. Под индивидуальной жилой (усадебной) застройкой подразумевается усадебная (коттеджная) и блокированная застройка, при которой каждый жилой дом (квартира) имеет свой приусадебный земельный участок.</w:t>
      </w:r>
      <w:r>
        <w:br/>
      </w:r>
      <w:r>
        <w:rPr>
          <w:rFonts w:ascii="Times New Roman"/>
          <w:b w:val="false"/>
          <w:i w:val="false"/>
          <w:color w:val="000000"/>
          <w:sz w:val="28"/>
        </w:rPr>
        <w:t>
      Нормы предоставления земельного участка для индивидуального жилищного строительства устанавливаются в соответствии с земельным законодательством Республики Казахстан.</w:t>
      </w:r>
      <w:r>
        <w:br/>
      </w:r>
      <w:r>
        <w:rPr>
          <w:rFonts w:ascii="Times New Roman"/>
          <w:b w:val="false"/>
          <w:i w:val="false"/>
          <w:color w:val="000000"/>
          <w:sz w:val="28"/>
        </w:rPr>
        <w:t>
      58. Проектирование и строительство индивидуальных жилых домов осуществляются в установленном законодательством Республики Казахстан порядке согласно архитектурно-планировочному заданию, строительным нормам и настоящим Правилам.</w:t>
      </w:r>
      <w:r>
        <w:br/>
      </w:r>
      <w:r>
        <w:rPr>
          <w:rFonts w:ascii="Times New Roman"/>
          <w:b w:val="false"/>
          <w:i w:val="false"/>
          <w:color w:val="000000"/>
          <w:sz w:val="28"/>
        </w:rPr>
        <w:t>
      59. В районах индивидуального малоэтажного строительства должны:</w:t>
      </w:r>
      <w:r>
        <w:br/>
      </w:r>
      <w:r>
        <w:rPr>
          <w:rFonts w:ascii="Times New Roman"/>
          <w:b w:val="false"/>
          <w:i w:val="false"/>
          <w:color w:val="000000"/>
          <w:sz w:val="28"/>
        </w:rPr>
        <w:t>
      1) резервироваться территории для размещения объектов социально-бытового назначения;</w:t>
      </w:r>
      <w:r>
        <w:br/>
      </w:r>
      <w:r>
        <w:rPr>
          <w:rFonts w:ascii="Times New Roman"/>
          <w:b w:val="false"/>
          <w:i w:val="false"/>
          <w:color w:val="000000"/>
          <w:sz w:val="28"/>
        </w:rPr>
        <w:t>
      2) осуществляться опережающее строительство улично-дорожной сети и инженерной инфраструктуры.</w:t>
      </w:r>
      <w:r>
        <w:br/>
      </w:r>
      <w:r>
        <w:rPr>
          <w:rFonts w:ascii="Times New Roman"/>
          <w:b w:val="false"/>
          <w:i w:val="false"/>
          <w:color w:val="000000"/>
          <w:sz w:val="28"/>
        </w:rPr>
        <w:t>
      60. Инженерное оборудование должно предполагать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61. Проектирование индивидуального жилого дома осуществляется на основании постановления Акимата о разрешении на проектирование.</w:t>
      </w:r>
    </w:p>
    <w:p>
      <w:pPr>
        <w:spacing w:after="0"/>
        <w:ind w:left="0"/>
        <w:jc w:val="left"/>
      </w:pPr>
      <w:r>
        <w:rPr>
          <w:rFonts w:ascii="Times New Roman"/>
          <w:b/>
          <w:i w:val="false"/>
          <w:color w:val="000000"/>
        </w:rPr>
        <w:t xml:space="preserve"> § 4. Особенности проектирования инженерных</w:t>
      </w:r>
      <w:r>
        <w:br/>
      </w:r>
      <w:r>
        <w:rPr>
          <w:rFonts w:ascii="Times New Roman"/>
          <w:b/>
          <w:i w:val="false"/>
          <w:color w:val="000000"/>
        </w:rPr>
        <w:t>
сетей и сооружений на территории города Астаны</w:t>
      </w:r>
    </w:p>
    <w:p>
      <w:pPr>
        <w:spacing w:after="0"/>
        <w:ind w:left="0"/>
        <w:jc w:val="both"/>
      </w:pPr>
      <w:r>
        <w:rPr>
          <w:rFonts w:ascii="Times New Roman"/>
          <w:b w:val="false"/>
          <w:i w:val="false"/>
          <w:color w:val="000000"/>
          <w:sz w:val="28"/>
        </w:rPr>
        <w:t>      62.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архитектурно-планировочным заданием, выданным органом архитектуры и градостроительства на безвозмездной основе.</w:t>
      </w:r>
      <w:r>
        <w:br/>
      </w:r>
      <w:r>
        <w:rPr>
          <w:rFonts w:ascii="Times New Roman"/>
          <w:b w:val="false"/>
          <w:i w:val="false"/>
          <w:color w:val="000000"/>
          <w:sz w:val="28"/>
        </w:rPr>
        <w:t>
      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w:t>
      </w:r>
      <w:r>
        <w:br/>
      </w:r>
      <w:r>
        <w:rPr>
          <w:rFonts w:ascii="Times New Roman"/>
          <w:b w:val="false"/>
          <w:i w:val="false"/>
          <w:color w:val="000000"/>
          <w:sz w:val="28"/>
        </w:rPr>
        <w:t>
      63. Проектирование инженерных сетей и сооружений осуществляется проектными организациями или физическими лицами, имеющими соответствующие лицензии на основе схем трасс, выданных органом архитектуры и градостроительства. Схемы трасс инженерных сетей выдаются органом архитектуры и градостроительства в течение пятнадцати дней с даты поступления заявления.</w:t>
      </w:r>
      <w:r>
        <w:br/>
      </w:r>
      <w:r>
        <w:rPr>
          <w:rFonts w:ascii="Times New Roman"/>
          <w:b w:val="false"/>
          <w:i w:val="false"/>
          <w:color w:val="000000"/>
          <w:sz w:val="28"/>
        </w:rPr>
        <w:t>
      64. Проекты инженерных сетей и сооружений на всех стадиях и видах должны выполняться на полноценной и откорректированной топографической съемке (срок действия не более 6 месяцев) в масштабе 1:500 в городской системе координат, в Балтийской системе высот. Разработанные проекты инженерных сетей и сооружений подлежат обязательной экспертизе. После экспертизы проект направляется в орган архитектуры и градостроительства и организации, в ведении которых находятся такие инженерные сети, для согласования. Согласование органом архитектуры и градостроительства проекта инженерных сетей и сооружений осуществляется в течение семи рабочих дней с момента его получения и действует в течение одного года. Проекты инженерных сооружений (насосные, подстанции и другие объекты) подлежат обязательной государственной экспертизе. Материалы изысканий (топографическая съемка с техническим отчетом) сдаются в специальную часть органа архитектуры и градостроительства.</w:t>
      </w:r>
      <w:r>
        <w:br/>
      </w:r>
      <w:r>
        <w:rPr>
          <w:rFonts w:ascii="Times New Roman"/>
          <w:b w:val="false"/>
          <w:i w:val="false"/>
          <w:color w:val="000000"/>
          <w:sz w:val="28"/>
        </w:rPr>
        <w:t>
      65. При разработке проектной документации, строительстве, эксплуатации и пост 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66. Проектируемые инженерные сети и сооружения подлежат внесению в базу данных государственного градостроительного кадастра города Астаны.</w:t>
      </w:r>
    </w:p>
    <w:p>
      <w:pPr>
        <w:spacing w:after="0"/>
        <w:ind w:left="0"/>
        <w:jc w:val="left"/>
      </w:pPr>
      <w:r>
        <w:rPr>
          <w:rFonts w:ascii="Times New Roman"/>
          <w:b/>
          <w:i w:val="false"/>
          <w:color w:val="000000"/>
        </w:rPr>
        <w:t xml:space="preserve"> Глава 6. Реконструкция (перепланировка,</w:t>
      </w:r>
      <w:r>
        <w:br/>
      </w:r>
      <w:r>
        <w:rPr>
          <w:rFonts w:ascii="Times New Roman"/>
          <w:b/>
          <w:i w:val="false"/>
          <w:color w:val="000000"/>
        </w:rPr>
        <w:t>
переоборудование) жилых и нежилых помещений</w:t>
      </w:r>
    </w:p>
    <w:p>
      <w:pPr>
        <w:spacing w:after="0"/>
        <w:ind w:left="0"/>
        <w:jc w:val="both"/>
      </w:pPr>
      <w:r>
        <w:rPr>
          <w:rFonts w:ascii="Times New Roman"/>
          <w:b w:val="false"/>
          <w:i w:val="false"/>
          <w:color w:val="000000"/>
          <w:sz w:val="28"/>
        </w:rPr>
        <w:t>      67. При реконструкции (перепланировке, переоборудования)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обращается в Акимат для получения разрешения на проведение обследования, изыскательских работ и проектирования реконструкции (перепланировки, переоборудования) по форме, установленной органом архитектуры и градостроительства. Заявление рассматривается в течение семи рабочих дней с даты подачи в уполномоченный орган. Проектирование осуществляется на основании постановления акимата о разрешении проектирования реконструкции (перепланировки, переоборудования) и архитектурно-планировочного задания на проектирование, выдаваемого органом архитектуры и градостроительства.</w:t>
      </w:r>
      <w:r>
        <w:br/>
      </w:r>
      <w:r>
        <w:rPr>
          <w:rFonts w:ascii="Times New Roman"/>
          <w:b w:val="false"/>
          <w:i w:val="false"/>
          <w:color w:val="000000"/>
          <w:sz w:val="28"/>
        </w:rPr>
        <w:t>
      68. При реконструкции (перепланировке, переоборудовании) 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получает в органе архитектуры и градостроительства архитектурно-планировочное задание на проектирование.</w:t>
      </w:r>
      <w:r>
        <w:br/>
      </w:r>
      <w:r>
        <w:rPr>
          <w:rFonts w:ascii="Times New Roman"/>
          <w:b w:val="false"/>
          <w:i w:val="false"/>
          <w:color w:val="000000"/>
          <w:sz w:val="28"/>
        </w:rPr>
        <w:t>
      69. Разработанная по архитектурно-планировочному заданию и действующим нормативам проектная документация с заключением экспертизы по проекту подлежит согласованию с органом архитектуры и градостроительства.</w:t>
      </w:r>
      <w:r>
        <w:br/>
      </w:r>
      <w:r>
        <w:rPr>
          <w:rFonts w:ascii="Times New Roman"/>
          <w:b w:val="false"/>
          <w:i w:val="false"/>
          <w:color w:val="000000"/>
          <w:sz w:val="28"/>
        </w:rPr>
        <w:t xml:space="preserve">
      70. При реконструкции (перепланировке, переоборудовании), требующей отвода дополнительного земельного участка (прирезки территории) или изменения его целевого назначения, застройщик (заказчик) после согласования проектной документации в порядке, установленном пунктом 68 настоящих Правил, обращается в Акимат для предоставления дополнительного земельного участка или изменения целевого назначения земельного участка, принадлежащего ему на праве собственности или землепользования. К заявлению прилагаются нотариально заверенные согласия собственников смежных помещений и участников кондоминиума. В случае положительного решения Акимата застройщик (заказчик) оформляет идентификационный документ на земельный участок в порядке, предусмотренном земельным законодательством Республики Казахстан. </w:t>
      </w:r>
      <w:r>
        <w:br/>
      </w:r>
      <w:r>
        <w:rPr>
          <w:rFonts w:ascii="Times New Roman"/>
          <w:b w:val="false"/>
          <w:i w:val="false"/>
          <w:color w:val="000000"/>
          <w:sz w:val="28"/>
        </w:rPr>
        <w:t>
      71. Лица, заинтересованные в изменении жилых и нежилых помещений в жилых зданиях, а также его отдельных частей, обращаются с заявлением в Акимат для разрешения реконструкции (перепланировки, переоборудования).</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копии документов, удостоверяющих право собственности заявителя на изменяемое помещение (часть здания), с предоставлением подлинников для установления государственным органом, рассматривающим заявление, подлинности документов, либо нотариально засвидетельствованное письменное согласие собственника (сособственников) помещений или частей здания на их изменение;</w:t>
      </w:r>
      <w:r>
        <w:br/>
      </w:r>
      <w:r>
        <w:rPr>
          <w:rFonts w:ascii="Times New Roman"/>
          <w:b w:val="false"/>
          <w:i w:val="false"/>
          <w:color w:val="000000"/>
          <w:sz w:val="28"/>
        </w:rPr>
        <w:t>
      2) проект (эскиз) предполагаемых изменений, выполненный в соответствии с архитектурно-планировочным заданием соответствующего местного органа архитектуры и градостроительства.</w:t>
      </w:r>
      <w:r>
        <w:br/>
      </w:r>
      <w:r>
        <w:rPr>
          <w:rFonts w:ascii="Times New Roman"/>
          <w:b w:val="false"/>
          <w:i w:val="false"/>
          <w:color w:val="000000"/>
          <w:sz w:val="28"/>
        </w:rPr>
        <w:t>
      72. Реконструкция (перепланировка, переоборудование) помещений в существующих жилых зданиях, осуществляемая в существующих границах земельного участка (территории, трассы) без изменения конструкций и функционального (целевого) назначения объекта, осуществляется на основании соответствующего решения Акимата.</w:t>
      </w:r>
      <w:r>
        <w:br/>
      </w:r>
      <w:r>
        <w:rPr>
          <w:rFonts w:ascii="Times New Roman"/>
          <w:b w:val="false"/>
          <w:i w:val="false"/>
          <w:color w:val="000000"/>
          <w:sz w:val="28"/>
        </w:rPr>
        <w:t>
      73. Отказ в выдаче разрешения на реконструкцию (перепланировку, переоборудование) осуществляется в случаях, если:</w:t>
      </w:r>
      <w:r>
        <w:br/>
      </w:r>
      <w:r>
        <w:rPr>
          <w:rFonts w:ascii="Times New Roman"/>
          <w:b w:val="false"/>
          <w:i w:val="false"/>
          <w:color w:val="000000"/>
          <w:sz w:val="28"/>
        </w:rPr>
        <w:t>
      1) у заявителя отсутствует право собственности на изменяемый объект, либо нотариально засвидетельствованное письменное согласие собственника (сособственников) помещения или частей здания на заявленные изменения, а также собственников помещений, чьи интересы затрагивают указанные изменения;</w:t>
      </w:r>
      <w:r>
        <w:br/>
      </w:r>
      <w:r>
        <w:rPr>
          <w:rFonts w:ascii="Times New Roman"/>
          <w:b w:val="false"/>
          <w:i w:val="false"/>
          <w:color w:val="000000"/>
          <w:sz w:val="28"/>
        </w:rPr>
        <w:t>
      2) планируемое изменение предполагает использование помещения (частей здания) для вида деятельности, который запрещен или ограничен нормативными правовыми актами или нормативно-техническими документами;</w:t>
      </w:r>
      <w:r>
        <w:br/>
      </w:r>
      <w:r>
        <w:rPr>
          <w:rFonts w:ascii="Times New Roman"/>
          <w:b w:val="false"/>
          <w:i w:val="false"/>
          <w:color w:val="000000"/>
          <w:sz w:val="28"/>
        </w:rPr>
        <w:t>
      3) при несоответствии проекта изменений техническим условиям или требованиям государственных нормативов.</w:t>
      </w:r>
      <w:r>
        <w:br/>
      </w:r>
      <w:r>
        <w:rPr>
          <w:rFonts w:ascii="Times New Roman"/>
          <w:b w:val="false"/>
          <w:i w:val="false"/>
          <w:color w:val="000000"/>
          <w:sz w:val="28"/>
        </w:rPr>
        <w:t>
      Мотивированный отказ выдается заявителю в письменном виде с указанием конкретных нормативных правовых актов и (или) нормативно-технических документов, которым не соответствуют документы заявителя.</w:t>
      </w:r>
      <w:r>
        <w:br/>
      </w:r>
      <w:r>
        <w:rPr>
          <w:rFonts w:ascii="Times New Roman"/>
          <w:b w:val="false"/>
          <w:i w:val="false"/>
          <w:color w:val="000000"/>
          <w:sz w:val="28"/>
        </w:rPr>
        <w:t>
      При устранении заявителем замечаний, на основании которых был получен мотивированный отказ в выдаче разрешения, повторное заявление рассматривается на общих основаниях.</w:t>
      </w:r>
      <w:r>
        <w:br/>
      </w:r>
      <w:r>
        <w:rPr>
          <w:rFonts w:ascii="Times New Roman"/>
          <w:b w:val="false"/>
          <w:i w:val="false"/>
          <w:color w:val="000000"/>
          <w:sz w:val="28"/>
        </w:rPr>
        <w:t>
      74. До начала строительно-монтажных работ по реконструкции (переоборудованию, перепланировке) застройщик подает в орган госархстройконтроля уведомление о начале производства строительно-монтажных работ не менее чем за 10 рабочих дней до начала их производства.</w:t>
      </w:r>
      <w:r>
        <w:br/>
      </w:r>
      <w:r>
        <w:rPr>
          <w:rFonts w:ascii="Times New Roman"/>
          <w:b w:val="false"/>
          <w:i w:val="false"/>
          <w:color w:val="000000"/>
          <w:sz w:val="28"/>
        </w:rPr>
        <w:t>
      75. По завершении реконструкции (переоборудования, перепланировки) жилых и нежилых помещений в зданиях и жилых домах объект подлежит принятию в эксплуатацию государственной приемочной или приемочной комиссией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После принятия объекта в эксплуатацию, застройщик (заявитель), являющийся собственником помещений, предоставляет в орган архитектуры и градостроительства копии идентификационных и правоудостоверяющих документов для внесения изменений в адрес объекта.</w:t>
      </w:r>
      <w:r>
        <w:br/>
      </w:r>
      <w:r>
        <w:rPr>
          <w:rFonts w:ascii="Times New Roman"/>
          <w:b w:val="false"/>
          <w:i w:val="false"/>
          <w:color w:val="000000"/>
          <w:sz w:val="28"/>
        </w:rPr>
        <w:t>
      В случае отвода земельного участка (прирезки территории) застройщик (заказчик), являющийся собственником помещений, до приемки объекта в эксплуатацию заказывает и представляет в орган архитектуры и градостроительства исполнительную топографическую съемку объекта на бумажном и электронном носителях, которая подлежит внесению в базу данных государственного градостроительного кадастра города Астаны.</w:t>
      </w:r>
      <w:r>
        <w:br/>
      </w:r>
      <w:r>
        <w:rPr>
          <w:rFonts w:ascii="Times New Roman"/>
          <w:b w:val="false"/>
          <w:i w:val="false"/>
          <w:color w:val="000000"/>
          <w:sz w:val="28"/>
        </w:rPr>
        <w:t xml:space="preserve">
      76. Не допускаются пристройки: </w:t>
      </w:r>
      <w:r>
        <w:br/>
      </w:r>
      <w:r>
        <w:rPr>
          <w:rFonts w:ascii="Times New Roman"/>
          <w:b w:val="false"/>
          <w:i w:val="false"/>
          <w:color w:val="000000"/>
          <w:sz w:val="28"/>
        </w:rPr>
        <w:t>
      1) входных групп с витринами к объектам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w:t>
      </w:r>
      <w:r>
        <w:br/>
      </w:r>
      <w:r>
        <w:rPr>
          <w:rFonts w:ascii="Times New Roman"/>
          <w:b w:val="false"/>
          <w:i w:val="false"/>
          <w:color w:val="000000"/>
          <w:sz w:val="28"/>
        </w:rPr>
        <w:t>
      2) помещений на участках, предназначенных для зеленых насаждений;</w:t>
      </w:r>
      <w:r>
        <w:br/>
      </w:r>
      <w:r>
        <w:rPr>
          <w:rFonts w:ascii="Times New Roman"/>
          <w:b w:val="false"/>
          <w:i w:val="false"/>
          <w:color w:val="000000"/>
          <w:sz w:val="28"/>
        </w:rPr>
        <w:t>
      3) за счет уменьшения дворовых, внутриквартальных территорий.</w:t>
      </w:r>
      <w:r>
        <w:br/>
      </w:r>
      <w:r>
        <w:rPr>
          <w:rFonts w:ascii="Times New Roman"/>
          <w:b w:val="false"/>
          <w:i w:val="false"/>
          <w:color w:val="000000"/>
          <w:sz w:val="28"/>
        </w:rPr>
        <w:t>
      77. Реконструкция (переоборудование, перепланировка) автопаркингов не для целей размещения автотранспортных средств запрещена.</w:t>
      </w:r>
    </w:p>
    <w:p>
      <w:pPr>
        <w:spacing w:after="0"/>
        <w:ind w:left="0"/>
        <w:jc w:val="left"/>
      </w:pPr>
      <w:r>
        <w:rPr>
          <w:rFonts w:ascii="Times New Roman"/>
          <w:b/>
          <w:i w:val="false"/>
          <w:color w:val="000000"/>
        </w:rPr>
        <w:t xml:space="preserve"> Глава 7. Разрешительные процедуры</w:t>
      </w:r>
      <w:r>
        <w:br/>
      </w:r>
      <w:r>
        <w:rPr>
          <w:rFonts w:ascii="Times New Roman"/>
          <w:b/>
          <w:i w:val="false"/>
          <w:color w:val="000000"/>
        </w:rPr>
        <w:t>
при предоставлении прав на земельные участки § 1. Общий порядок предоставления земельных</w:t>
      </w:r>
      <w:r>
        <w:br/>
      </w:r>
      <w:r>
        <w:rPr>
          <w:rFonts w:ascii="Times New Roman"/>
          <w:b/>
          <w:i w:val="false"/>
          <w:color w:val="000000"/>
        </w:rPr>
        <w:t>
участков для строительства объектов</w:t>
      </w:r>
    </w:p>
    <w:p>
      <w:pPr>
        <w:spacing w:after="0"/>
        <w:ind w:left="0"/>
        <w:jc w:val="both"/>
      </w:pPr>
      <w:r>
        <w:rPr>
          <w:rFonts w:ascii="Times New Roman"/>
          <w:b w:val="false"/>
          <w:i w:val="false"/>
          <w:color w:val="000000"/>
          <w:sz w:val="28"/>
        </w:rPr>
        <w:t>      78. Предоставление земельных участков, находящихся в государственной собственности, в собственность или землепользование физических и юридических лиц для строительства объектов осуществляется в соответствии с земельным законодательством Республики Казахстан.</w:t>
      </w:r>
      <w:r>
        <w:br/>
      </w:r>
      <w:r>
        <w:rPr>
          <w:rFonts w:ascii="Times New Roman"/>
          <w:b w:val="false"/>
          <w:i w:val="false"/>
          <w:color w:val="000000"/>
          <w:sz w:val="28"/>
        </w:rPr>
        <w:t>
      При предоставлении земельных участков для строительства объектов, в соответствующих договорах предусматриваются следующие условия передачи земельного участка:</w:t>
      </w:r>
      <w:r>
        <w:br/>
      </w:r>
      <w:r>
        <w:rPr>
          <w:rFonts w:ascii="Times New Roman"/>
          <w:b w:val="false"/>
          <w:i w:val="false"/>
          <w:color w:val="000000"/>
          <w:sz w:val="28"/>
        </w:rPr>
        <w:t>
      1) строительство объектов инженерной, транспортной и социальной инфраструктур (за исключением случаев, предусмотренных законодательством Республики Казахстан);</w:t>
      </w:r>
      <w:r>
        <w:br/>
      </w:r>
      <w:r>
        <w:rPr>
          <w:rFonts w:ascii="Times New Roman"/>
          <w:b w:val="false"/>
          <w:i w:val="false"/>
          <w:color w:val="000000"/>
          <w:sz w:val="28"/>
        </w:rPr>
        <w:t>
      2) соблюдение сроков строительства объектов недвижимости;</w:t>
      </w:r>
      <w:r>
        <w:br/>
      </w:r>
      <w:r>
        <w:rPr>
          <w:rFonts w:ascii="Times New Roman"/>
          <w:b w:val="false"/>
          <w:i w:val="false"/>
          <w:color w:val="000000"/>
          <w:sz w:val="28"/>
        </w:rPr>
        <w:t>
      3) благоустройство территории общего пользования.</w:t>
      </w:r>
      <w:r>
        <w:br/>
      </w:r>
      <w:r>
        <w:rPr>
          <w:rFonts w:ascii="Times New Roman"/>
          <w:b w:val="false"/>
          <w:i w:val="false"/>
          <w:color w:val="000000"/>
          <w:sz w:val="28"/>
        </w:rPr>
        <w:t>
      Указанные условия сохраняются в случае перехода прав на земельный участок другому лицу.</w:t>
      </w:r>
      <w:r>
        <w:br/>
      </w:r>
      <w:r>
        <w:rPr>
          <w:rFonts w:ascii="Times New Roman"/>
          <w:b w:val="false"/>
          <w:i w:val="false"/>
          <w:color w:val="000000"/>
          <w:sz w:val="28"/>
        </w:rPr>
        <w:t>
      79. Физические и юридические лица, заинтересованные в предоставлении им земельных участков для строительства объектов, после выполнения всех условий, предусмотренных постановлением Акимата и договором об условиях проведения обследования, изыскательских работ и проектирования в полном соответствии с положениями главы 5 настоящих Правил, подают заявление (ходатайство) в Акимат.</w:t>
      </w:r>
      <w:r>
        <w:br/>
      </w:r>
      <w:r>
        <w:rPr>
          <w:rFonts w:ascii="Times New Roman"/>
          <w:b w:val="false"/>
          <w:i w:val="false"/>
          <w:color w:val="000000"/>
          <w:sz w:val="28"/>
        </w:rPr>
        <w:t>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xml:space="preserve">
      2) его предполагаемые размеры; </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w:t>
      </w:r>
      <w:r>
        <w:br/>
      </w:r>
      <w:r>
        <w:rPr>
          <w:rFonts w:ascii="Times New Roman"/>
          <w:b w:val="false"/>
          <w:i w:val="false"/>
          <w:color w:val="000000"/>
          <w:sz w:val="28"/>
        </w:rPr>
        <w:t>
      5) фамилия, имя, отчество (при наличии), адрес и телефон заявителя, индивидуальный идентификационный номер (ИИН) - для физических лиц;</w:t>
      </w:r>
      <w:r>
        <w:br/>
      </w:r>
      <w:r>
        <w:rPr>
          <w:rFonts w:ascii="Times New Roman"/>
          <w:b w:val="false"/>
          <w:i w:val="false"/>
          <w:color w:val="000000"/>
          <w:sz w:val="28"/>
        </w:rPr>
        <w:t>
      6) наименование организации, фамилия, имя, отчество руководителя, почтовый адрес и телефон, бизнес идентификационный номер (БИН) - для юридических лиц.</w:t>
      </w:r>
      <w:r>
        <w:br/>
      </w:r>
      <w:r>
        <w:rPr>
          <w:rFonts w:ascii="Times New Roman"/>
          <w:b w:val="false"/>
          <w:i w:val="false"/>
          <w:color w:val="000000"/>
          <w:sz w:val="28"/>
        </w:rPr>
        <w:t>
      80. В случае, предусмотренном в </w:t>
      </w:r>
      <w:r>
        <w:rPr>
          <w:rFonts w:ascii="Times New Roman"/>
          <w:b w:val="false"/>
          <w:i w:val="false"/>
          <w:color w:val="000000"/>
          <w:sz w:val="28"/>
        </w:rPr>
        <w:t>пункте 6</w:t>
      </w:r>
      <w:r>
        <w:rPr>
          <w:rFonts w:ascii="Times New Roman"/>
          <w:b w:val="false"/>
          <w:i w:val="false"/>
          <w:color w:val="000000"/>
          <w:sz w:val="28"/>
        </w:rPr>
        <w:t xml:space="preserve"> статьи 44 Земельного кодекса Республики Казахстан, физические и юридические лица дополнительно представляют договор, заключенный с каждым из собственников недвижимости, об условиях компенсации убытков собственнику.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r>
        <w:br/>
      </w:r>
      <w:r>
        <w:rPr>
          <w:rFonts w:ascii="Times New Roman"/>
          <w:b w:val="false"/>
          <w:i w:val="false"/>
          <w:color w:val="000000"/>
          <w:sz w:val="28"/>
        </w:rPr>
        <w:t>
      81. Заявление о предоставлении права на земельный участок рассматривается в срок до пятнадцати рабочих дней с момента его поступления в Акимат.</w:t>
      </w:r>
      <w:r>
        <w:br/>
      </w:r>
      <w:r>
        <w:rPr>
          <w:rFonts w:ascii="Times New Roman"/>
          <w:b w:val="false"/>
          <w:i w:val="false"/>
          <w:color w:val="000000"/>
          <w:sz w:val="28"/>
        </w:rPr>
        <w:t>
      82. Заявление (ходатайство) заинтересованного лица о предоставлении земельного участка после регистрации в Акимате направляется в орган по земельным отношениям и далее в орган архитектуры и градостроительства для определения возможности удовлетворения ходатайства (предварительного выбора земельного участка).</w:t>
      </w:r>
      <w:r>
        <w:br/>
      </w:r>
      <w:r>
        <w:rPr>
          <w:rFonts w:ascii="Times New Roman"/>
          <w:b w:val="false"/>
          <w:i w:val="false"/>
          <w:color w:val="000000"/>
          <w:sz w:val="28"/>
        </w:rPr>
        <w:t>
      83.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орган по земельным отношениям в течение двух рабочих дней дает письменный мотивированный отказ заявителю в рассмотрении заявления.</w:t>
      </w:r>
      <w:r>
        <w:br/>
      </w:r>
      <w:r>
        <w:rPr>
          <w:rFonts w:ascii="Times New Roman"/>
          <w:b w:val="false"/>
          <w:i w:val="false"/>
          <w:color w:val="000000"/>
          <w:sz w:val="28"/>
        </w:rPr>
        <w:t>
      84. Орган архитектуры и градостроительства через специализированную архитектурную организацию осуществляет выбор земельного участка на основании заявления о предоставлении земельного участка для строительства объекта, приложений к заявлению и материалов, полученных при осуществлении действий, предусмотренных главой 5 настоящих Правил.</w:t>
      </w:r>
      <w:r>
        <w:br/>
      </w:r>
      <w:r>
        <w:rPr>
          <w:rFonts w:ascii="Times New Roman"/>
          <w:b w:val="false"/>
          <w:i w:val="false"/>
          <w:color w:val="000000"/>
          <w:sz w:val="28"/>
        </w:rPr>
        <w:t>
      85. Орган архитектуры и градостроительства в срок не более 10 (десяти) рабочих дней осуществляет подготовку, рассмотрение, согласование акта выбора земельного участка и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 и строительства объекта.</w:t>
      </w:r>
      <w:r>
        <w:br/>
      </w:r>
      <w:r>
        <w:rPr>
          <w:rFonts w:ascii="Times New Roman"/>
          <w:b w:val="false"/>
          <w:i w:val="false"/>
          <w:color w:val="000000"/>
          <w:sz w:val="28"/>
        </w:rPr>
        <w:t>
      86. Акимат имеет право предоставить земельный участок иному лицу, подавшему заявление на получение земельного участка, в случаях, если застройщик (инвестор) отказался от предоставленного для строительства земельного участка, или нарушает сроки исполнения обязательств, вытекающих из постановления о предоставлении права на земельный участок более двух месяцев.</w:t>
      </w:r>
      <w:r>
        <w:br/>
      </w:r>
      <w:r>
        <w:rPr>
          <w:rFonts w:ascii="Times New Roman"/>
          <w:b w:val="false"/>
          <w:i w:val="false"/>
          <w:color w:val="000000"/>
          <w:sz w:val="28"/>
        </w:rPr>
        <w:t>
      87. Орган по земельным отношениям готовит и вносит материалы по испрашиваемому земельному участку на очередное заседание земельной комиссии для рассмотрения.</w:t>
      </w:r>
      <w:r>
        <w:br/>
      </w:r>
      <w:r>
        <w:rPr>
          <w:rFonts w:ascii="Times New Roman"/>
          <w:b w:val="false"/>
          <w:i w:val="false"/>
          <w:color w:val="000000"/>
          <w:sz w:val="28"/>
        </w:rPr>
        <w:t>
      88. Земельная комиссия, рассмотрев представленные материалы, дает заключение о возможности либо не возможности предоставления заявленного права на земельный участок.</w:t>
      </w:r>
      <w:r>
        <w:br/>
      </w:r>
      <w:r>
        <w:rPr>
          <w:rFonts w:ascii="Times New Roman"/>
          <w:b w:val="false"/>
          <w:i w:val="false"/>
          <w:color w:val="000000"/>
          <w:sz w:val="28"/>
        </w:rPr>
        <w:t>
      89. Заключение земельной комиссии составляется в двух экземплярах в форме протокольного решения в течение трех рабочих дней с момента поступления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В случае принятия земельной комиссией положительного заключения один его экземпляр в течение пяти рабочих дней передается заявителю для подготовки землеустроительного проекта.</w:t>
      </w:r>
      <w:r>
        <w:br/>
      </w:r>
      <w:r>
        <w:rPr>
          <w:rFonts w:ascii="Times New Roman"/>
          <w:b w:val="false"/>
          <w:i w:val="false"/>
          <w:color w:val="000000"/>
          <w:sz w:val="28"/>
        </w:rPr>
        <w:t>
      90. После получения выписки из протокола земельной комиссии заявитель обеспечивает подготовку землеустроительного проекта и представляет его в орган по земельным отношениям для его утверждения.</w:t>
      </w:r>
      <w:r>
        <w:br/>
      </w:r>
      <w:r>
        <w:rPr>
          <w:rFonts w:ascii="Times New Roman"/>
          <w:b w:val="false"/>
          <w:i w:val="false"/>
          <w:color w:val="000000"/>
          <w:sz w:val="28"/>
        </w:rPr>
        <w:t>
      91. Орган по земельным отношениям после утверждения землеустроительного проекта в срок не более пяти рабочих дней подготавливает и вносит на утверждение Акиму проект постановления Акимата о предоставлении (отказе) соответствующего права на испрашиваемый земельный участок. В предоставлении земельного участка отказывается по основаниям, предусмотренным земельным законодательством Республики Казахстан. В случае отказа, выписка из постановления Акимата направляется заявителю в семидневный срок с момента его принятия.</w:t>
      </w:r>
      <w:r>
        <w:br/>
      </w:r>
      <w:r>
        <w:rPr>
          <w:rFonts w:ascii="Times New Roman"/>
          <w:b w:val="false"/>
          <w:i w:val="false"/>
          <w:color w:val="000000"/>
          <w:sz w:val="28"/>
        </w:rPr>
        <w:t>
      92. Орган по земельным отношениям в срок не более десяти рабочих дней с даты принятия Акиматом постановления о предоставлении земельного участка заключает с заявителем договор купли-продажи земельного участка или временного землепользования.</w:t>
      </w:r>
      <w:r>
        <w:br/>
      </w:r>
      <w:r>
        <w:rPr>
          <w:rFonts w:ascii="Times New Roman"/>
          <w:b w:val="false"/>
          <w:i w:val="false"/>
          <w:color w:val="000000"/>
          <w:sz w:val="28"/>
        </w:rPr>
        <w:t>
      93. Идентификационный документ вручается заявителю под роспись в журнале регистрации после проведения им оплаты земельного участка, возмещения потерь сельскохозяйственного или лесохозяйственного производства (в случае предоставления сельскохозяйственных угодий или земель лесного фонда), подтвержденной налоговым органом.</w:t>
      </w:r>
      <w:r>
        <w:br/>
      </w:r>
      <w:r>
        <w:rPr>
          <w:rFonts w:ascii="Times New Roman"/>
          <w:b w:val="false"/>
          <w:i w:val="false"/>
          <w:color w:val="000000"/>
          <w:sz w:val="28"/>
        </w:rPr>
        <w:t>
      94. Орган архитектуры и градостроительства в срок не более семи рабочих дней с даты поступления выписки из постановления Акимата о предоставлении земельного участка под строительство подготавливает для заключения с застройщиком договор освоения земельного участка, которым определяются следующие условия:</w:t>
      </w:r>
      <w:r>
        <w:br/>
      </w:r>
      <w:r>
        <w:rPr>
          <w:rFonts w:ascii="Times New Roman"/>
          <w:b w:val="false"/>
          <w:i w:val="false"/>
          <w:color w:val="000000"/>
          <w:sz w:val="28"/>
        </w:rPr>
        <w:t>
      1) срок освоения земельного участка согласно графику освоения, являющегося неотъемлемой частью договора;</w:t>
      </w:r>
      <w:r>
        <w:br/>
      </w:r>
      <w:r>
        <w:rPr>
          <w:rFonts w:ascii="Times New Roman"/>
          <w:b w:val="false"/>
          <w:i w:val="false"/>
          <w:color w:val="000000"/>
          <w:sz w:val="28"/>
        </w:rPr>
        <w:t>
      2) сроки промежуточного контроля согласно графику освоения земельного участка;</w:t>
      </w:r>
      <w:r>
        <w:br/>
      </w:r>
      <w:r>
        <w:rPr>
          <w:rFonts w:ascii="Times New Roman"/>
          <w:b w:val="false"/>
          <w:i w:val="false"/>
          <w:color w:val="000000"/>
          <w:sz w:val="28"/>
        </w:rPr>
        <w:t>
      3) условия изъятия земельного участка (права пользования) застройщика в случае невыполнения им графика освоения земельного участка;</w:t>
      </w:r>
      <w:r>
        <w:br/>
      </w:r>
      <w:r>
        <w:rPr>
          <w:rFonts w:ascii="Times New Roman"/>
          <w:b w:val="false"/>
          <w:i w:val="false"/>
          <w:color w:val="000000"/>
          <w:sz w:val="28"/>
        </w:rPr>
        <w:t>
      4) график освоения земельного участка.</w:t>
      </w:r>
      <w:r>
        <w:br/>
      </w:r>
      <w:r>
        <w:rPr>
          <w:rFonts w:ascii="Times New Roman"/>
          <w:b w:val="false"/>
          <w:i w:val="false"/>
          <w:color w:val="000000"/>
          <w:sz w:val="28"/>
        </w:rPr>
        <w:t>
      95. Возникновение, изменение или прекращение прав на земельный участок подлежат обязательной государственной регистрации.</w:t>
      </w:r>
    </w:p>
    <w:p>
      <w:pPr>
        <w:spacing w:after="0"/>
        <w:ind w:left="0"/>
        <w:jc w:val="left"/>
      </w:pPr>
      <w:r>
        <w:rPr>
          <w:rFonts w:ascii="Times New Roman"/>
          <w:b/>
          <w:i w:val="false"/>
          <w:color w:val="000000"/>
        </w:rPr>
        <w:t xml:space="preserve"> § 2. Особенности принудительного отчуждения</w:t>
      </w:r>
      <w:r>
        <w:br/>
      </w:r>
      <w:r>
        <w:rPr>
          <w:rFonts w:ascii="Times New Roman"/>
          <w:b/>
          <w:i w:val="false"/>
          <w:color w:val="000000"/>
        </w:rPr>
        <w:t>
земельного участка для государственных нужд</w:t>
      </w:r>
    </w:p>
    <w:p>
      <w:pPr>
        <w:spacing w:after="0"/>
        <w:ind w:left="0"/>
        <w:jc w:val="both"/>
      </w:pPr>
      <w:r>
        <w:rPr>
          <w:rFonts w:ascii="Times New Roman"/>
          <w:b w:val="false"/>
          <w:i w:val="false"/>
          <w:color w:val="000000"/>
          <w:sz w:val="28"/>
        </w:rPr>
        <w:t>      96. После принятия Акиматом постановления о предоставлении земельного участка с условием изъятия, заинтересованные лица обращаются с заявлением в Акимат о принудительном отчуждении земельного участка для государственных нужд.</w:t>
      </w:r>
      <w:r>
        <w:br/>
      </w:r>
      <w:r>
        <w:rPr>
          <w:rFonts w:ascii="Times New Roman"/>
          <w:b w:val="false"/>
          <w:i w:val="false"/>
          <w:color w:val="000000"/>
          <w:sz w:val="28"/>
        </w:rPr>
        <w:t>
      Данные заявления после регистрации в Акимате направляются в орган по земельным отношениям для организации работ по подготовке землеустроительного проекта совместно со специализированным государственным предприятием по ведению государственного земельного кадастра и проекта соответствующего постановления Акимата.</w:t>
      </w:r>
      <w:r>
        <w:br/>
      </w:r>
      <w:r>
        <w:rPr>
          <w:rFonts w:ascii="Times New Roman"/>
          <w:b w:val="false"/>
          <w:i w:val="false"/>
          <w:color w:val="000000"/>
          <w:sz w:val="28"/>
        </w:rPr>
        <w:t>
      97. При изъятии, принудительном отчуждении для государственных нужд земельного участка к землеустроительному проекту прилагаются расчеты убытков собственников земельных участков и землепользователей (арендаторов),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98. В проекте постановления Акимата о принудительном отчуждении земельного участка для государственных нужд указываются:</w:t>
      </w:r>
      <w:r>
        <w:br/>
      </w:r>
      <w:r>
        <w:rPr>
          <w:rFonts w:ascii="Times New Roman"/>
          <w:b w:val="false"/>
          <w:i w:val="false"/>
          <w:color w:val="000000"/>
          <w:sz w:val="28"/>
        </w:rPr>
        <w:t>
      1) наименования государственных органов, ответственных за финансирование, осуществление процедуры изъятия, контроль недопущения самовольного строительства, уведомление и выплату компенсации собственникам или землепользователям;</w:t>
      </w:r>
      <w:r>
        <w:br/>
      </w:r>
      <w:r>
        <w:rPr>
          <w:rFonts w:ascii="Times New Roman"/>
          <w:b w:val="false"/>
          <w:i w:val="false"/>
          <w:color w:val="000000"/>
          <w:sz w:val="28"/>
        </w:rPr>
        <w:t>
      2) материалы об идентификационных характеристиках земельных участков, подлежащих изъятию (кадастровый номер, месторасположение, площадь, вид права, целевое назначение) и схема размещения изымаемых земельных участков в границах отвода.</w:t>
      </w:r>
      <w:r>
        <w:br/>
      </w:r>
      <w:r>
        <w:rPr>
          <w:rFonts w:ascii="Times New Roman"/>
          <w:b w:val="false"/>
          <w:i w:val="false"/>
          <w:color w:val="000000"/>
          <w:sz w:val="28"/>
        </w:rPr>
        <w:t>
      99. Физический снос находящегося на изымаемом земельном участке недвижимого имущества осуществляется после регистрации прав на земельный участок в регистрирующем органе, на основании разрешения, выданного органом госархстройконтроля.</w:t>
      </w:r>
      <w:r>
        <w:br/>
      </w:r>
      <w:r>
        <w:rPr>
          <w:rFonts w:ascii="Times New Roman"/>
          <w:b w:val="false"/>
          <w:i w:val="false"/>
          <w:color w:val="000000"/>
          <w:sz w:val="28"/>
        </w:rPr>
        <w:t>
      100. Снос находящегося на изымаемом земельном участке недвижимого имущества осуществляется с обязательным оформлением акта, подписываемого представителями застройщика (инвестора), акимата соответствующего района города Астаны, при необходимости представителями предприятий, в ведении которых находятся инженерные сети, и органа санэпиднадзора.</w:t>
      </w:r>
    </w:p>
    <w:p>
      <w:pPr>
        <w:spacing w:after="0"/>
        <w:ind w:left="0"/>
        <w:jc w:val="left"/>
      </w:pPr>
      <w:r>
        <w:rPr>
          <w:rFonts w:ascii="Times New Roman"/>
          <w:b/>
          <w:i w:val="false"/>
          <w:color w:val="000000"/>
        </w:rPr>
        <w:t xml:space="preserve"> § 3. Особенности порядка изменения целевого</w:t>
      </w:r>
      <w:r>
        <w:br/>
      </w:r>
      <w:r>
        <w:rPr>
          <w:rFonts w:ascii="Times New Roman"/>
          <w:b/>
          <w:i w:val="false"/>
          <w:color w:val="000000"/>
        </w:rPr>
        <w:t>
назначения земельного участка при строительстве</w:t>
      </w:r>
    </w:p>
    <w:p>
      <w:pPr>
        <w:spacing w:after="0"/>
        <w:ind w:left="0"/>
        <w:jc w:val="both"/>
      </w:pPr>
      <w:r>
        <w:rPr>
          <w:rFonts w:ascii="Times New Roman"/>
          <w:b w:val="false"/>
          <w:i w:val="false"/>
          <w:color w:val="000000"/>
          <w:sz w:val="28"/>
        </w:rPr>
        <w:t>      101. Заявление об изменении целевого назначения земельного участка подается в Акимат.</w:t>
      </w:r>
      <w:r>
        <w:br/>
      </w:r>
      <w:r>
        <w:rPr>
          <w:rFonts w:ascii="Times New Roman"/>
          <w:b w:val="false"/>
          <w:i w:val="false"/>
          <w:color w:val="000000"/>
          <w:sz w:val="28"/>
        </w:rPr>
        <w:t>
      102. Заявление (ходатайство) заинтересованного лица об изменении целевого назначения земельного участка после регистрации в Акимате направляется в орган по земельным отношениям и, далее, в случае отсутствия разрешения на проектирование, в орган архитектуры и градостроительства для определения возможности изменения целевого назначения земельного участка в соответствии с утвержденной градостроительной документацией.</w:t>
      </w:r>
      <w:r>
        <w:br/>
      </w:r>
      <w:r>
        <w:rPr>
          <w:rFonts w:ascii="Times New Roman"/>
          <w:b w:val="false"/>
          <w:i w:val="false"/>
          <w:color w:val="000000"/>
          <w:sz w:val="28"/>
        </w:rPr>
        <w:t>
      103. Орган архитектуры и градостроительства в течение семи рабочих дней со дня получения заявления направляет в орган по земельным отношениям заключение о соответствии либо несоответствии испрашиваемого целевого назначения градостроительной документации.</w:t>
      </w:r>
      <w:r>
        <w:br/>
      </w:r>
      <w:r>
        <w:rPr>
          <w:rFonts w:ascii="Times New Roman"/>
          <w:b w:val="false"/>
          <w:i w:val="false"/>
          <w:color w:val="000000"/>
          <w:sz w:val="28"/>
        </w:rPr>
        <w:t>
      104. Орган по земельным отношениям в срок не более семи рабочих дней после получения заключения органа архитектуры и градостроительства готовит и вносит материалы по земельному участку на земельную комиссию для рассмотрения.</w:t>
      </w:r>
      <w:r>
        <w:br/>
      </w:r>
      <w:r>
        <w:rPr>
          <w:rFonts w:ascii="Times New Roman"/>
          <w:b w:val="false"/>
          <w:i w:val="false"/>
          <w:color w:val="000000"/>
          <w:sz w:val="28"/>
        </w:rPr>
        <w:t>
      105. Земельная комиссия дает заключение о возможности либо невозможности запрашиваемого изменения целевого назначения земельного участка.</w:t>
      </w:r>
      <w:r>
        <w:br/>
      </w:r>
      <w:r>
        <w:rPr>
          <w:rFonts w:ascii="Times New Roman"/>
          <w:b w:val="false"/>
          <w:i w:val="false"/>
          <w:color w:val="000000"/>
          <w:sz w:val="28"/>
        </w:rPr>
        <w:t>
      106. Орган по земельным отношениям, после подписания протокола земельной комиссии, в срок не более семи рабочих дней, подготавливает и вносит на утверждение в Акимат проект соответствующего постановления Акимата об изменении либо отказе в изменении целевого назначения земельного участка.</w:t>
      </w:r>
      <w:r>
        <w:br/>
      </w:r>
      <w:r>
        <w:rPr>
          <w:rFonts w:ascii="Times New Roman"/>
          <w:b w:val="false"/>
          <w:i w:val="false"/>
          <w:color w:val="000000"/>
          <w:sz w:val="28"/>
        </w:rPr>
        <w:t>
      В изменении целевого назначения земельного участка отказывается по основаниям, предусмотренным земельным законодательством Республики Казахстан. В случае отказа, выписка из постановления Акимата направляется заявителю в семидневный срок с момента его принятия.</w:t>
      </w:r>
      <w:r>
        <w:br/>
      </w:r>
      <w:r>
        <w:rPr>
          <w:rFonts w:ascii="Times New Roman"/>
          <w:b w:val="false"/>
          <w:i w:val="false"/>
          <w:color w:val="000000"/>
          <w:sz w:val="28"/>
        </w:rPr>
        <w:t>
      107. Земельные участки, предоставленные для индивидуального жилищного строительства, подлежат использованию только для целей, связанных с индивидуальным жилищным строительством.</w:t>
      </w:r>
      <w:r>
        <w:br/>
      </w:r>
      <w:r>
        <w:rPr>
          <w:rFonts w:ascii="Times New Roman"/>
          <w:b w:val="false"/>
          <w:i w:val="false"/>
          <w:color w:val="000000"/>
          <w:sz w:val="28"/>
        </w:rPr>
        <w:t>
      108. В случае принятия Акиматом постановления об изменении целевого назначения, орган по земельным отношениям совместно со специализированным государственным предприятием по ведению государственного земельного кадастра переоформляет и выдает идентификационный документ на земельный участок с измененным целевым назначением в течение пятнадцати календарных дней с даты принятия Акиматом постановления.</w:t>
      </w:r>
    </w:p>
    <w:p>
      <w:pPr>
        <w:spacing w:after="0"/>
        <w:ind w:left="0"/>
        <w:jc w:val="left"/>
      </w:pPr>
      <w:r>
        <w:rPr>
          <w:rFonts w:ascii="Times New Roman"/>
          <w:b/>
          <w:i w:val="false"/>
          <w:color w:val="000000"/>
        </w:rPr>
        <w:t xml:space="preserve"> Глава 8. Градостроительные требования</w:t>
      </w:r>
      <w:r>
        <w:br/>
      </w:r>
      <w:r>
        <w:rPr>
          <w:rFonts w:ascii="Times New Roman"/>
          <w:b/>
          <w:i w:val="false"/>
          <w:color w:val="000000"/>
        </w:rPr>
        <w:t>
к использованию земельных участков</w:t>
      </w:r>
    </w:p>
    <w:p>
      <w:pPr>
        <w:spacing w:after="0"/>
        <w:ind w:left="0"/>
        <w:jc w:val="both"/>
      </w:pPr>
      <w:r>
        <w:rPr>
          <w:rFonts w:ascii="Times New Roman"/>
          <w:b w:val="false"/>
          <w:i w:val="false"/>
          <w:color w:val="000000"/>
          <w:sz w:val="28"/>
        </w:rPr>
        <w:t>      109. Основным градостроительным документом, определяющим условия территориального и градостроительного развития, является утвержденный генеральный план города Астаны. Другие виды градостроительной документации (проекты детальных планировок, проекты застроек, схемы развития инженерных сетей) разрабатываются и утверждаются постановлением Акимата по согласованию с главным архитектором города Астаны в соответствии с генеральным планом города Астаны.</w:t>
      </w:r>
      <w:r>
        <w:br/>
      </w:r>
      <w:r>
        <w:rPr>
          <w:rFonts w:ascii="Times New Roman"/>
          <w:b w:val="false"/>
          <w:i w:val="false"/>
          <w:color w:val="000000"/>
          <w:sz w:val="28"/>
        </w:rPr>
        <w:t>
      Утвержденная градостроительная документация обязательна к исполнению для всех субъектов градостроительной деятельности города Астаны.</w:t>
      </w:r>
      <w:r>
        <w:br/>
      </w:r>
      <w:r>
        <w:rPr>
          <w:rFonts w:ascii="Times New Roman"/>
          <w:b w:val="false"/>
          <w:i w:val="false"/>
          <w:color w:val="000000"/>
          <w:sz w:val="28"/>
        </w:rPr>
        <w:t>
      В целях оперативного реагирования на изменения градостроительных ситуаций допускается внесение изменений в утвержденную градостроительную документацию главным архитектором города Астаны с их последующим утверждением постановлением Акимата.</w:t>
      </w:r>
      <w:r>
        <w:br/>
      </w:r>
      <w:r>
        <w:rPr>
          <w:rFonts w:ascii="Times New Roman"/>
          <w:b w:val="false"/>
          <w:i w:val="false"/>
          <w:color w:val="000000"/>
          <w:sz w:val="28"/>
        </w:rPr>
        <w:t>
      110. Градостроительные требования к использованию земельных участков при их предоставлении для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r>
        <w:br/>
      </w:r>
      <w:r>
        <w:rPr>
          <w:rFonts w:ascii="Times New Roman"/>
          <w:b w:val="false"/>
          <w:i w:val="false"/>
          <w:color w:val="000000"/>
          <w:sz w:val="28"/>
        </w:rPr>
        <w:t>
      111. Использование земельных участков физическими и юридическими лицами на территории города Астаны для застройки (включая прокладку коммуникаций, инженерную подготовку территории, благоустройство, озеленение и другие виды обустройства участка) в соответствии с настоящими Правилами и действующим законодательством Республики Казахстан.</w:t>
      </w:r>
      <w:r>
        <w:br/>
      </w:r>
      <w:r>
        <w:rPr>
          <w:rFonts w:ascii="Times New Roman"/>
          <w:b w:val="false"/>
          <w:i w:val="false"/>
          <w:color w:val="000000"/>
          <w:sz w:val="28"/>
        </w:rPr>
        <w:t>
      112. Застройка на земельных участках осуществляется в строгом соответствии с утвержденной градостроительной документацией.</w:t>
      </w:r>
      <w:r>
        <w:br/>
      </w:r>
      <w:r>
        <w:rPr>
          <w:rFonts w:ascii="Times New Roman"/>
          <w:b w:val="false"/>
          <w:i w:val="false"/>
          <w:color w:val="000000"/>
          <w:sz w:val="28"/>
        </w:rPr>
        <w:t>
      113. В целях формирования актуальной информации о состоянии застройки территории города Астаны ведется дежурный топографический план, обновление и изменение которого осуществляется на постоянной основе. Ведение дежурного плана осуществляется специализированной архитектурной организацией за счет средств местного бюджета.</w:t>
      </w:r>
      <w:r>
        <w:br/>
      </w:r>
      <w:r>
        <w:rPr>
          <w:rFonts w:ascii="Times New Roman"/>
          <w:b w:val="false"/>
          <w:i w:val="false"/>
          <w:color w:val="000000"/>
          <w:sz w:val="28"/>
        </w:rPr>
        <w:t>
      114. Деление земельных участков или изменение их границ и параметров осуществляется с соблюдением красных линий, линий регулирования застройки и требований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r>
        <w:br/>
      </w:r>
      <w:r>
        <w:rPr>
          <w:rFonts w:ascii="Times New Roman"/>
          <w:b w:val="false"/>
          <w:i w:val="false"/>
          <w:color w:val="000000"/>
          <w:sz w:val="28"/>
        </w:rPr>
        <w:t>
      115. Орган по земельным отношениям согласовывает делимость земельного участка с органом архитектуры и градостроительства.</w:t>
      </w:r>
    </w:p>
    <w:p>
      <w:pPr>
        <w:spacing w:after="0"/>
        <w:ind w:left="0"/>
        <w:jc w:val="left"/>
      </w:pPr>
      <w:r>
        <w:rPr>
          <w:rFonts w:ascii="Times New Roman"/>
          <w:b/>
          <w:i w:val="false"/>
          <w:color w:val="000000"/>
        </w:rPr>
        <w:t xml:space="preserve"> Глава 9. Застройка жилых территорий</w:t>
      </w:r>
    </w:p>
    <w:p>
      <w:pPr>
        <w:spacing w:after="0"/>
        <w:ind w:left="0"/>
        <w:jc w:val="both"/>
      </w:pPr>
      <w:r>
        <w:rPr>
          <w:rFonts w:ascii="Times New Roman"/>
          <w:b w:val="false"/>
          <w:i w:val="false"/>
          <w:color w:val="000000"/>
          <w:sz w:val="28"/>
        </w:rPr>
        <w:t>      116. Застройка жилых территорий осуществляется на основе утвержденной градостроительной и проектно-сметной документаций.</w:t>
      </w:r>
      <w:r>
        <w:br/>
      </w:r>
      <w:r>
        <w:rPr>
          <w:rFonts w:ascii="Times New Roman"/>
          <w:b w:val="false"/>
          <w:i w:val="false"/>
          <w:color w:val="000000"/>
          <w:sz w:val="28"/>
        </w:rPr>
        <w:t>
      117.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118.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r>
        <w:br/>
      </w:r>
      <w:r>
        <w:rPr>
          <w:rFonts w:ascii="Times New Roman"/>
          <w:b w:val="false"/>
          <w:i w:val="false"/>
          <w:color w:val="000000"/>
          <w:sz w:val="28"/>
        </w:rPr>
        <w:t>
      119.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w:t>
      </w:r>
    </w:p>
    <w:p>
      <w:pPr>
        <w:spacing w:after="0"/>
        <w:ind w:left="0"/>
        <w:jc w:val="left"/>
      </w:pPr>
      <w:r>
        <w:rPr>
          <w:rFonts w:ascii="Times New Roman"/>
          <w:b/>
          <w:i w:val="false"/>
          <w:color w:val="000000"/>
        </w:rPr>
        <w:t xml:space="preserve"> Глава 10. Застройка территорий, включенных</w:t>
      </w:r>
      <w:r>
        <w:br/>
      </w:r>
      <w:r>
        <w:rPr>
          <w:rFonts w:ascii="Times New Roman"/>
          <w:b/>
          <w:i w:val="false"/>
          <w:color w:val="000000"/>
        </w:rPr>
        <w:t>
в пригородную зону города Астаны</w:t>
      </w:r>
    </w:p>
    <w:bookmarkStart w:name="z14" w:id="2"/>
    <w:p>
      <w:pPr>
        <w:spacing w:after="0"/>
        <w:ind w:left="0"/>
        <w:jc w:val="both"/>
      </w:pPr>
      <w:r>
        <w:rPr>
          <w:rFonts w:ascii="Times New Roman"/>
          <w:b w:val="false"/>
          <w:i w:val="false"/>
          <w:color w:val="000000"/>
          <w:sz w:val="28"/>
        </w:rPr>
        <w:t>      120. Земли, включенные в пригородную зону города Астаны, используются на основе утвержденного проекта градостроительного развития территории пригородной зоны города Астаны.</w:t>
      </w:r>
      <w:r>
        <w:br/>
      </w:r>
      <w:r>
        <w:rPr>
          <w:rFonts w:ascii="Times New Roman"/>
          <w:b w:val="false"/>
          <w:i w:val="false"/>
          <w:color w:val="000000"/>
          <w:sz w:val="28"/>
        </w:rPr>
        <w:t>
      121. Взаимодействие Акимата с акиматом Акмолинской области по определению соответствия генеральному плану города Астаны ранее утвержденных проектов планировки и застройки, земельно-хозяйственного устройства территорий, схем зонирования земель и иной градостроительной документации населенных пунктов, территории которых включены в пригородную зону города Астаны, регулируется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декабря 2003 года № 1269 «Об утверждении Правил и режима использования земель, включенных в пригородную зону города Астаны и городов республиканского значения».</w:t>
      </w:r>
      <w:r>
        <w:br/>
      </w:r>
      <w:r>
        <w:rPr>
          <w:rFonts w:ascii="Times New Roman"/>
          <w:b w:val="false"/>
          <w:i w:val="false"/>
          <w:color w:val="000000"/>
          <w:sz w:val="28"/>
        </w:rPr>
        <w:t>
      122. Зонирование земель пригородной зоны осуществляется для определения целевого режима использования таких территорий. При зонировании территории пригородной зоны могут выделяться зоны интенсивного развития пригородного сельскохозяйственного производства, особого градостроительного регулирования, зеленые зоны, занятые лесами, лесопарками и другими зелеными насаждениями, выполняющими защитные и санитарно-гигиенические функции.</w:t>
      </w:r>
      <w:r>
        <w:br/>
      </w:r>
      <w:r>
        <w:rPr>
          <w:rFonts w:ascii="Times New Roman"/>
          <w:b w:val="false"/>
          <w:i w:val="false"/>
          <w:color w:val="000000"/>
          <w:sz w:val="28"/>
        </w:rPr>
        <w:t>
      123.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r>
        <w:br/>
      </w:r>
      <w:r>
        <w:rPr>
          <w:rFonts w:ascii="Times New Roman"/>
          <w:b w:val="false"/>
          <w:i w:val="false"/>
          <w:color w:val="000000"/>
          <w:sz w:val="28"/>
        </w:rPr>
        <w:t>
      124. Земли зеленых зон являются местом отдыха населения и используются в культурно-оздоровительных, рекреационных и туристических целях. На этих землях не допускается возведение строений и сооружений, несовместимых с защитными, санитарно-гигиеническими функциями зеленых зон и целями организации отдыха населения.</w:t>
      </w:r>
      <w:r>
        <w:br/>
      </w:r>
      <w:r>
        <w:rPr>
          <w:rFonts w:ascii="Times New Roman"/>
          <w:b w:val="false"/>
          <w:i w:val="false"/>
          <w:color w:val="000000"/>
          <w:sz w:val="28"/>
        </w:rPr>
        <w:t>
      125. Земли, включенные в зону особого градостроительного регулирования, являются резервными территориями для развития города Астаны, размещения и строительства сооружений, необходимых для нормального функционирования его инженерной и транспортной инфраструктуры.</w:t>
      </w:r>
      <w:r>
        <w:br/>
      </w:r>
      <w:r>
        <w:rPr>
          <w:rFonts w:ascii="Times New Roman"/>
          <w:b w:val="false"/>
          <w:i w:val="false"/>
          <w:color w:val="000000"/>
          <w:sz w:val="28"/>
        </w:rPr>
        <w:t>
      125-1. Застройка в зоне особого градостроительного регулирования осуществляется в соответствии с генеральными планами населенных пунктов, расположенных в указанной зоне, согласованными с органом архитектуры и градостроительства.</w:t>
      </w:r>
      <w:r>
        <w:br/>
      </w:r>
      <w:r>
        <w:rPr>
          <w:rFonts w:ascii="Times New Roman"/>
          <w:b w:val="false"/>
          <w:i w:val="false"/>
          <w:color w:val="000000"/>
          <w:sz w:val="28"/>
        </w:rPr>
        <w:t>
      125-2.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их целевого назначения осуществляются местными исполнительными органами в пределах их компетенции, в установленном земельным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1</w:t>
      </w:r>
      <w:r>
        <w:rPr>
          <w:rFonts w:ascii="Times New Roman"/>
          <w:b w:val="false"/>
          <w:i w:val="false"/>
          <w:color w:val="000000"/>
          <w:sz w:val="28"/>
        </w:rPr>
        <w:t xml:space="preserve"> изложить в следующей редакции:</w:t>
      </w:r>
    </w:p>
    <w:bookmarkEnd w:id="2"/>
    <w:p>
      <w:pPr>
        <w:spacing w:after="0"/>
        <w:ind w:left="0"/>
        <w:jc w:val="left"/>
      </w:pPr>
      <w:r>
        <w:rPr>
          <w:rFonts w:ascii="Times New Roman"/>
          <w:b/>
          <w:i w:val="false"/>
          <w:color w:val="000000"/>
        </w:rPr>
        <w:t xml:space="preserve"> § 1. Производство строительно-монтажных работ</w:t>
      </w:r>
    </w:p>
    <w:bookmarkStart w:name="z16" w:id="3"/>
    <w:p>
      <w:pPr>
        <w:spacing w:after="0"/>
        <w:ind w:left="0"/>
        <w:jc w:val="both"/>
      </w:pPr>
      <w:r>
        <w:rPr>
          <w:rFonts w:ascii="Times New Roman"/>
          <w:b w:val="false"/>
          <w:i w:val="false"/>
          <w:color w:val="000000"/>
          <w:sz w:val="28"/>
        </w:rPr>
        <w:t>      126. Контроль за соответствием выполняемых строительно-монтажных работ градостроительным регламентам, государственным стандартам и нормативам, осуществляется органом госархстройконтроля.»;</w:t>
      </w:r>
      <w:r>
        <w:br/>
      </w:r>
      <w:r>
        <w:rPr>
          <w:rFonts w:ascii="Times New Roman"/>
          <w:b w:val="false"/>
          <w:i w:val="false"/>
          <w:color w:val="000000"/>
          <w:sz w:val="28"/>
        </w:rPr>
        <w:t>
      абзац первый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«127. Строительная площадка находится в ведении застройщика с момента направления уведомления о начале производства строительно-монтажных работ в орган госархстройконтроля.»;</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направление в орган госархстройконтроля уведомления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153-3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уведомление органа госархстройконтроля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«160. В целях сохранения эстетического архитектурного облика и содержания улиц в надлежащем санитарном состоянии установка временных объектов осуществляется при наличии разрешения Акимата в соответствии со схемами, прилагаемыми к настоящим Правилам.»;</w:t>
      </w:r>
      <w:r>
        <w:br/>
      </w:r>
      <w:r>
        <w:rPr>
          <w:rFonts w:ascii="Times New Roman"/>
          <w:b w:val="false"/>
          <w:i w:val="false"/>
          <w:color w:val="000000"/>
          <w:sz w:val="28"/>
        </w:rPr>
        <w:t>
</w:t>
      </w:r>
      <w:r>
        <w:rPr>
          <w:rFonts w:ascii="Times New Roman"/>
          <w:b w:val="false"/>
          <w:i w:val="false"/>
          <w:color w:val="000000"/>
          <w:sz w:val="28"/>
        </w:rPr>
        <w:t>
      подпункт 8) </w:t>
      </w:r>
      <w:r>
        <w:rPr>
          <w:rFonts w:ascii="Times New Roman"/>
          <w:b w:val="false"/>
          <w:i w:val="false"/>
          <w:color w:val="000000"/>
          <w:sz w:val="28"/>
        </w:rPr>
        <w:t>статьи 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копию уведомления о начале производства строительно-монтажных работ (при строительстве новых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color w:val="000000"/>
          <w:sz w:val="28"/>
        </w:rPr>
        <w:t>      Председатель сессии</w:t>
      </w:r>
      <w:r>
        <w:rPr>
          <w:rFonts w:ascii="Times New Roman"/>
          <w:b w:val="false"/>
          <w:i/>
          <w:color w:val="000000"/>
          <w:sz w:val="28"/>
        </w:rPr>
        <w:t xml:space="preserve"> маслихата</w:t>
      </w:r>
      <w:r>
        <w:br/>
      </w:r>
      <w:r>
        <w:rPr>
          <w:rFonts w:ascii="Times New Roman"/>
          <w:b w:val="false"/>
          <w:i w:val="false"/>
          <w:color w:val="000000"/>
          <w:sz w:val="28"/>
        </w:rPr>
        <w:t>
</w:t>
      </w:r>
      <w:r>
        <w:rPr>
          <w:rFonts w:ascii="Times New Roman"/>
          <w:b w:val="false"/>
          <w:i/>
          <w:color w:val="000000"/>
          <w:sz w:val="28"/>
        </w:rPr>
        <w:t>      города Астаны                              З. Шибкенов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С. Есилов</w:t>
      </w:r>
    </w:p>
    <w:p>
      <w:pPr>
        <w:spacing w:after="0"/>
        <w:ind w:left="0"/>
        <w:jc w:val="both"/>
      </w:pPr>
      <w:r>
        <w:rPr>
          <w:rFonts w:ascii="Times New Roman"/>
          <w:b/>
          <w:i w:val="false"/>
          <w:color w:val="000000"/>
          <w:sz w:val="28"/>
        </w:rPr>
        <w:t>      СОГЛАСОВАНО:</w:t>
      </w:r>
      <w:r>
        <w:br/>
      </w:r>
      <w:r>
        <w:rPr>
          <w:rFonts w:ascii="Times New Roman"/>
          <w:b w:val="false"/>
          <w:i w:val="false"/>
          <w:color w:val="000000"/>
          <w:sz w:val="28"/>
        </w:rPr>
        <w:t>
</w:t>
      </w:r>
      <w:r>
        <w:rPr>
          <w:rFonts w:ascii="Times New Roman"/>
          <w:b/>
          <w:i w:val="false"/>
          <w:color w:val="000000"/>
          <w:sz w:val="28"/>
        </w:rPr>
        <w:t xml:space="preserve">      Руководитель </w:t>
      </w:r>
      <w:r>
        <w:br/>
      </w:r>
      <w:r>
        <w:rPr>
          <w:rFonts w:ascii="Times New Roman"/>
          <w:b w:val="false"/>
          <w:i w:val="false"/>
          <w:color w:val="000000"/>
          <w:sz w:val="28"/>
        </w:rPr>
        <w:t>
</w:t>
      </w:r>
      <w:r>
        <w:rPr>
          <w:rFonts w:ascii="Times New Roman"/>
          <w:b/>
          <w:i w:val="false"/>
          <w:color w:val="000000"/>
          <w:sz w:val="28"/>
        </w:rPr>
        <w:t>      ГУ «Управление архитектуры и</w:t>
      </w:r>
      <w:r>
        <w:br/>
      </w:r>
      <w:r>
        <w:rPr>
          <w:rFonts w:ascii="Times New Roman"/>
          <w:b w:val="false"/>
          <w:i w:val="false"/>
          <w:color w:val="000000"/>
          <w:sz w:val="28"/>
        </w:rPr>
        <w:t>
</w:t>
      </w:r>
      <w:r>
        <w:rPr>
          <w:rFonts w:ascii="Times New Roman"/>
          <w:b/>
          <w:i w:val="false"/>
          <w:color w:val="000000"/>
          <w:sz w:val="28"/>
        </w:rPr>
        <w:t>      градостроительства города Астаны»</w:t>
      </w:r>
      <w:r>
        <w:br/>
      </w:r>
      <w:r>
        <w:rPr>
          <w:rFonts w:ascii="Times New Roman"/>
          <w:b w:val="false"/>
          <w:i w:val="false"/>
          <w:color w:val="000000"/>
          <w:sz w:val="28"/>
        </w:rPr>
        <w:t>
</w:t>
      </w:r>
      <w:r>
        <w:rPr>
          <w:rFonts w:ascii="Times New Roman"/>
          <w:b/>
          <w:i w:val="false"/>
          <w:color w:val="000000"/>
          <w:sz w:val="28"/>
        </w:rPr>
        <w:t>      (УА и Г) В. Силецкий</w:t>
      </w:r>
      <w:r>
        <w:br/>
      </w:r>
      <w:r>
        <w:rPr>
          <w:rFonts w:ascii="Times New Roman"/>
          <w:b w:val="false"/>
          <w:i w:val="false"/>
          <w:color w:val="000000"/>
          <w:sz w:val="28"/>
        </w:rPr>
        <w:t>
</w:t>
      </w:r>
      <w:r>
        <w:rPr>
          <w:rFonts w:ascii="Times New Roman"/>
          <w:b/>
          <w:i w:val="false"/>
          <w:color w:val="000000"/>
          <w:sz w:val="28"/>
        </w:rPr>
        <w:t>      29 сентября 2014 года</w:t>
      </w:r>
    </w:p>
    <w:p>
      <w:pPr>
        <w:spacing w:after="0"/>
        <w:ind w:left="0"/>
        <w:jc w:val="both"/>
      </w:pPr>
      <w:r>
        <w:rPr>
          <w:rFonts w:ascii="Times New Roman"/>
          <w:b/>
          <w:i w:val="false"/>
          <w:color w:val="000000"/>
          <w:sz w:val="28"/>
        </w:rPr>
        <w:t xml:space="preserve">      Руководитель </w:t>
      </w:r>
      <w:r>
        <w:br/>
      </w:r>
      <w:r>
        <w:rPr>
          <w:rFonts w:ascii="Times New Roman"/>
          <w:b w:val="false"/>
          <w:i w:val="false"/>
          <w:color w:val="000000"/>
          <w:sz w:val="28"/>
        </w:rPr>
        <w:t>
</w:t>
      </w:r>
      <w:r>
        <w:rPr>
          <w:rFonts w:ascii="Times New Roman"/>
          <w:b/>
          <w:i w:val="false"/>
          <w:color w:val="000000"/>
          <w:sz w:val="28"/>
        </w:rPr>
        <w:t>      ГУ «Управление строительства</w:t>
      </w:r>
      <w:r>
        <w:br/>
      </w:r>
      <w:r>
        <w:rPr>
          <w:rFonts w:ascii="Times New Roman"/>
          <w:b w:val="false"/>
          <w:i w:val="false"/>
          <w:color w:val="000000"/>
          <w:sz w:val="28"/>
        </w:rPr>
        <w:t>
</w:t>
      </w:r>
      <w:r>
        <w:rPr>
          <w:rFonts w:ascii="Times New Roman"/>
          <w:b/>
          <w:i w:val="false"/>
          <w:color w:val="000000"/>
          <w:sz w:val="28"/>
        </w:rPr>
        <w:t>      города Астаны» (УС) В. Лютов</w:t>
      </w:r>
      <w:r>
        <w:br/>
      </w:r>
      <w:r>
        <w:rPr>
          <w:rFonts w:ascii="Times New Roman"/>
          <w:b w:val="false"/>
          <w:i w:val="false"/>
          <w:color w:val="000000"/>
          <w:sz w:val="28"/>
        </w:rPr>
        <w:t>
</w:t>
      </w:r>
      <w:r>
        <w:rPr>
          <w:rFonts w:ascii="Times New Roman"/>
          <w:b/>
          <w:i w:val="false"/>
          <w:color w:val="000000"/>
          <w:sz w:val="28"/>
        </w:rPr>
        <w:t>      29 сентября 2014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