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29fc" w14:textId="4af2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августа 2014 года № 102-1252. Зарегистрировано Департаментом юстиции города Астаны 5 сентября 2014 года № 839. Утратило силу постановлением акимата города Астаны от 16 марта 2016 года № 102-528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Астаны от 16.03.2016 </w:t>
      </w:r>
      <w:r>
        <w:rPr>
          <w:rFonts w:ascii="Times New Roman"/>
          <w:b w:val="false"/>
          <w:i w:val="false"/>
          <w:color w:val="ff0000"/>
          <w:sz w:val="28"/>
        </w:rPr>
        <w:t>№ 102-528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акимат города Астана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102-1252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справок о наличии личного подсобного хозяйства"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- услугодатель) в соответствии со стандартом государственных услуг "Выдача справок о наличии личного подсобного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– Стандарт) и (или) через веб-портал "электронного правительства" www.egov.kz (далее – портал),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справка о наличии личного подсобного хозяйства в электронном и (или)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услугополучатель либо его представитель (по нотариально заверенной доверенности)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услугодателя осуществляет прием документов, их регистрацию – 5 (пять) минут. Результат – направление документов руководству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корреспонденцией – 15 (пятнадцать) минут. Результат - подписание справки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выдает услугополучателю подписанную справку о наличии личного подсобного хозяйства – 10 (десять)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услугодателя направляет документы руководству для ознакомления и подписания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и подписывает, отправляет документы ответственному исполнителю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выдает услугополучателю подписанную справку о наличии личного подсобного хозяйства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Для получения государственной услуги услугополучатель либо его представитель (по нотариально заверенной доверенности) представляет в Центр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документах,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 (далее - ЭЦП)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После сдачи всех необходимых документов услугополучателю выдается расписка о приеме соответствующих документов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Выдача результата государственной услуги осуществляется при личном обращении услугополучателя либо его представителю (по нотариально заверенной доверенности) в Центр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Описание порядка обращения в Центр приведено в графической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получение услугополучателем результата услуги (уведомление в форме электронного документа)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14.Функциональные взаимодействия информационных систем, задействованных при оказании государственной услуги через портал в диаграмме сопровождается блок-схемой, справочником бизнес процессов, приведенной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схема: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последовательности процедур (действий) 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в Центр обслуживания населения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Портал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подсобного хозяйства"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102-1252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повышения продуктивности и качества продукции животноводства" (далее -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- услугодатель) в соответствии со стандартом государственных услуг "Субсидирование повышения продуктивности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животноводства",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Результат государственной услуги предоставляется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принятия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проводит регистрацию заявки услугополучателем в соответствующем журнале регистрации заявок – 15 (пятнадцать) минут. Результат - выдача талона о принятой заявке и пакете документов и направление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проверяет представленный пакет документов на соответствие требованиям законодательства Республики Казахстан – 2 (два) рабочих дня. Результат - в случае представления неполного пакета документов или несоответствия критериям и требованиям, незамедлительно возвращает представленные документы услугополучателям на доработку с указанием причин возврата – в течение указанного срока. Услугополучатель имеет право повторно представить услугодателю исправленный и дополненный документ. Результат - направление данных представленных услугополучателем в заявке в базу данных юридических лиц официального сайта Налогового комитета Министерства финансов Республики Казахстан (далее – НК МФ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в течение указанного срока осуществляет выезд на место деятельности товаропроизводителя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подачи заявки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повышения уровня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превышения заявленных объемов по отдельному направлению от заявки прошлого месяца более чем на двадцать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осуществляет проверку данных, представленных услугополучателем в заявке в базе данных юридических лиц на официальном сайте НК МФ РК - 2 (два) рабочих дня. При субсидировании направлений, касающихся крупного рогатого скота – выписками/отчетами из единой информационной базы селекционной и племенной работы (далее – ЕИБСПР), системы "Идентификация сельскохозяйственных животных" (далее – ИСЖ). Результат – проверка данных на соответствие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определяет соответствие услугополучателя определенному уровню и составляет сводный акт получателей бюджетных субсидий, направляет на утверждение акиму города Астаны – 10 (десять) календарных дней. Результат – представление утвержденного сводного акта услогодателю;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услогодатель регистрирует сводный акт в соответствующем журнале регистрации, рассматривает представленные ответственным исполнителем услугодателя сводные акты на предмет их соответствия требованиям законодательства Республики Казахстан – 3 (три) рабочих дня. Результат - в случае несоответствия представленных сводных актов требованиям законодательства Республики Казахстан, возвращает их ответственному исполнителю услугополучателя на доработку с указанием причин возврата – в течение указанного срока. Ответственный исполнитель услугодателя повторно направляет услогодателю исправленный и дополненный сводный акт, а в случае невозможности – незамедлительно возвращает заявку услугополучателю с указанием причин возврата – 5 (пять) рабочих дней. Результат - в случае соответствия представленных сводных актов требованиям, направление услогодателю в течение указанного срока сводных актов на рассмотрение городской комиссии по вопросам субсидирования в целях повышения продуктивности и качества продукции животноводства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Комиссия по итогам заседания составляет сводный акт по городу с указанием объемов причитающихся субсидий участникам программы субсидирования и представляет председателю Комиссии - по итогам заседания. Результат - направление на утверждение сводного акта председателю Комиссии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председатель Комиссии утверждает представленный Комиссией сводный акт по городу – 3 (три) рабочих дня. Результат - незамедлительное представление услогодателю;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услогодатель в соответствии с индивидуальным планом финансирования по платежам предоставляет в территориальное подразделение казначейства реестр счетов к оплате с приложением счетов к оплате в двух экземплярах – 3 (три) рабочих дня. Результат -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проводит регистрацию заявки услугополучателя в соответствующем журнале регистрации заявок, выдача талона о принятой заявке и пакете документов и направление ответственному исполнителю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проверяет представленный пакет документов на соответствие требованиям законодательства Республики Казахстан, в течение 3-х (трех) рабочих дней осуществляет выезд на место деятельности услугополучателя, повторно осуществляет проверку данных представленных услугополучателем в заявке в соответствующих базах данных, определяет соответствие услугополучателя определенному уровню, составляет сводный акт получателей бюджетных субсидий и направляет на утверждение акиму города – 10 (десять) календарных и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представляет услогодателю утвержденный сводный акт города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услогодатель регистрирует, рассматривает, в случаях, предусмотренных законодательством Республики Казахстан, возвращает представленные сводные акты ответственному исполнителю услугодателя на доработку, в случае соответствия в течение указанного срока направляет сводные акты на рассмотрение Комиссии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Комиссия составляет сводный акт по городу с указанием объемов причитающихся субсидий участникам программы субсидирования и представляет в течение 1 (одного) рабочего дня председателю Комиссии - по итогам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председатель Комиссии утверждает представленный сводный акт по городу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услогодатель предоставляет в территориальное подразделение казначейства реестр счетов к оплате с приложением счетов к оплате в двух экземплярах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сопровождается блок-схемой, справочником бизнес процессов приведенной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схема: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последовательности процедур (действий)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 животноводства"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102-1252</w:t>
            </w:r>
          </w:p>
        </w:tc>
      </w:tr>
    </w:tbl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племенного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развития племенного животноводства" (далее - государственная услуга) оказывается – Государственным учреждением "Управление сельского хозяйства города Астаны" (далее - услугодатель) в соответствии со стандартом государственных услуг "Субсидирование развития племенного животноводства",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Результат государственной услуги предоставляется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принятия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заявок с пакетом документов, проводит их регистрацию – 15 (пятнадцать) минут. Результат - выдача услугополучателю талона о принятой заявке с пакетом документов и направление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проверяет представленную заявку с пакетом документов на соответствие требованиям законодательства Республики Казахстан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подачи заявки на ведение селекционной и племенной работы впервые – в течение указанного срока осуществляет выезд на место деятельности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неполного пакета документов или несоответствия требованиям законодательства Республики Казахстан - незамедлительно возвращает на доработку и исправление представленные документы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осуществляет проверку данных, представленных услугополучателем в заявке, в базе данных юридических лиц на официальном сайте Министерства юстиции Республики Казахстан (далее – МЮ РК), Налогового комитета Министерства финансов Республики Казахстан (далее – НК МФ РК) – 2 (два) рабочих дня. Результат - дополняет заявку справкой о ветеринарном благополучии, выданной ветеринарным врачом. При субсидировании направлений, касающихся крупного рогатого скота – выписками/отчетами из единой информационной базы селекционной и племенной работы, системы "Идентификация сельскохозяйственных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составляет сводный акт получателей бюджетных субсидий, направляет на утверждение акиму города Астаны, представляет услогодателю утвержденный сводный акт - 10 (десять) календарных дней. Результат – регистрация услогодателем сводного акта в соответствующем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 регистрирует, рассматривает представленные ответственным исполнителем услугодателя сводные акты на соответствие требованиям законодательства Республики Казахстан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 случае несоответствия представленных сводных актов требованиям законодательства Республики Казахстан, возвращает их ответственному исполнителю услугодателя на доработку– 3 (три) рабочих дня. Ответственный исполнитель услугодателя повторно вносит услугодателю исправленный и дополненный сводный акт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 случае соответствия представленных сводных актов требованиям законодательства Республики Казахстан в течение указанного срока направление сводных актов на рассмотрение городской комиссии по вопросам субсидирования племенного животноводства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Комиссия по итогам заседания составляет сводный акт по городу с указанием объемов причитающихся субсидий услугополучателям и представляет в течение 1 (одного) рабочего дня председателю Комиссии - по итогам заседания. Результат - направляет на утверждение сводный акт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председатель Комиссии утверждает представленный Комиссией сводный акт по городу – 3 (три) рабочих дня. Результат - представляет услогодателю подписанный сводный акт по городу;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услугодатель в соответствии с индивидуальным планом финансирования по платежам представляет в территориальное подразделение казначейства реестр счетов к оплате с приложением счетов к оплате в двух экземплярах – 3 (три) рабочих дня. Результат -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заявок с пакетом документов, проводит их регистрацию, направляет ответственному исполнителю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проверяет представленную заявку с пакетом документов на полноту, осуществляет выезд на место деятельности услугополучателя, осуществляет проверку данных представленные услугополучателем в заявке в соответствующих базах данных, дополняет заявку соответствующей справкой, составляет сводный акт и направляет на утверждение акиму города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представляет услогодателю утвержденный сводный акт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услугодатель регистрирует, рассматривает сводные акты на соответствие требованиям законодательства Республики Казахстан, в случаях неполноты представленных документов возвращает сводные акты ответственному исполнителю услугодателя на доработку, в случаях предусмотренных законодательством Республики Казахстан направляет сводные акты по городу на рассмотрение Комиссии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Комиссия составляет сводный акт по городу с указанием объемов причитающихся субсидий услугополучателям, направляет сводный акт по городу на утверждение председателю Комиссии - по итогам заседания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председатель Комиссии утверждает представленный Комиссией сводный акт по городу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услугодатель соответствии с индивидуальным планом финансирования предоставляет в территориальное подразделение казначейства реестр счетов к оплате с приложением счетов к оплате в двух экземплярах – 3 (трех)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сопровождается блок-схемой, справочником бизнес процессов приведенной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схема: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последовательности процедур (действий)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</w:t>
      </w:r>
      <w:r>
        <w:br/>
      </w:r>
      <w:r>
        <w:rPr>
          <w:rFonts w:ascii="Times New Roman"/>
          <w:b/>
          <w:i w:val="false"/>
          <w:color w:val="000000"/>
        </w:rPr>
        <w:t xml:space="preserve">племенного животноводства"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