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6d94" w14:textId="6526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июня 2014 года № 255/36-V. Зарегистрировано Департаментом юстиции города Астаны 4 июля 2014 года № 819.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5 мая 2004 года за № 326, опубликовано 15 мая 2004 года в газетах "Астана хабары" № 62-63, 22 мая 2004 года "Вечерняя Астана" № 63-64), следующие изменения и дополнения: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благоустройства, санитарного содержания, организации уборки и обеспечения чистоты на территории города Астаны (далее - Правила) внести изменения по всему тексту на государственном языке,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"Благоустройство жилых кварталов и микрорайонов"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Благоустройство районов города";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пунктами 132-1, 132-2, 132-3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"132-1. Установление ограждений должно соответствовать строительным нормам и согласовываться с Управлением архитектуры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самовольного возведения ограждений, самовольный застройщик несет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132-2. Размещение вывесок, информации о режиме работы, оформление витрин и окон производится в соответствии с требованиями, устанавливаемыми местным исполнительным органом, и эскизом, согласованным с управлениями архитектуры и градостроительства и по развитию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132-3. Вывески, информация о режиме работы, оформление витрин и окон, размещенные в нарушение требований, установленных пунктом 132-2 настоящих Правил, подлежат демонтажу, в соответствии с законодательством Республики Казахстан.".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